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lang w:val="uk-UA"/>
        </w:rPr>
        <w:t>В умовах дистанційного навчання педагогічні ради шкіл можуть самостійно визначати деталі освітнього процесу і завершення навчального року, а підсумкове оцінювання може здійснюватись віддалено. Про це йдеться у листі-роз’ясненні МОН, </w:t>
      </w:r>
      <w:hyperlink r:id="rId6" w:history="1">
        <w:r w:rsidRPr="006528C7">
          <w:rPr>
            <w:rFonts w:ascii="Times New Roman" w:eastAsia="Times New Roman" w:hAnsi="Times New Roman" w:cs="Times New Roman"/>
            <w:sz w:val="28"/>
            <w:szCs w:val="28"/>
            <w:lang w:val="uk-UA"/>
          </w:rPr>
          <w:t>оприлюдненому</w:t>
        </w:r>
      </w:hyperlink>
      <w:r w:rsidRPr="006528C7">
        <w:rPr>
          <w:rFonts w:ascii="Times New Roman" w:eastAsia="Times New Roman" w:hAnsi="Times New Roman" w:cs="Times New Roman"/>
          <w:sz w:val="28"/>
          <w:szCs w:val="28"/>
          <w:lang w:val="uk-UA"/>
        </w:rPr>
        <w:t> сьогодні, 16 квітня 2020 року.</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bdr w:val="none" w:sz="0" w:space="0" w:color="auto" w:frame="1"/>
          <w:lang w:val="uk-UA"/>
        </w:rPr>
        <w:t>“Незалежно від термінів карантину школам вже сьогодні варто готуватись до завершення навчального року. Тому ми надали розширені роз’яснення і рекомендації щодо завершення навчального року та оцінювання в умовах карантину і дистанційного навчання. Рішення Уряду щодо продовження карантину станом на 16 квітня немає, однак МОН готує школи до різних варіантів розвитку подій, щоб завершити навчальний рік максимально ефективно”, – зазначила т.в.о. Міністра освіти і науки Любомира Мандзій. </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lang w:val="uk-UA"/>
        </w:rPr>
        <w:t>Лист роз’яснює організацію оцінювання в умовах дистанційного навчання. Так, у ньому йдеться про особливості:</w:t>
      </w:r>
    </w:p>
    <w:p w:rsidR="00BB42A0" w:rsidRPr="006528C7" w:rsidRDefault="00BB42A0" w:rsidP="006528C7">
      <w:pPr>
        <w:numPr>
          <w:ilvl w:val="0"/>
          <w:numId w:val="1"/>
        </w:numPr>
        <w:shd w:val="clear" w:color="auto" w:fill="FFFFFF"/>
        <w:spacing w:beforeAutospacing="1" w:after="0" w:line="360" w:lineRule="auto"/>
        <w:ind w:left="0" w:firstLine="709"/>
        <w:jc w:val="both"/>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bdr w:val="none" w:sz="0" w:space="0" w:color="auto" w:frame="1"/>
          <w:lang w:val="uk-UA"/>
        </w:rPr>
        <w:t>поточного, формувального та підсумкового оцінювання,</w:t>
      </w:r>
    </w:p>
    <w:p w:rsidR="00BB42A0" w:rsidRPr="006528C7" w:rsidRDefault="00BB42A0" w:rsidP="006528C7">
      <w:pPr>
        <w:numPr>
          <w:ilvl w:val="0"/>
          <w:numId w:val="1"/>
        </w:numPr>
        <w:shd w:val="clear" w:color="auto" w:fill="FFFFFF"/>
        <w:spacing w:before="100" w:beforeAutospacing="1" w:after="75" w:line="360" w:lineRule="auto"/>
        <w:ind w:left="0" w:firstLine="709"/>
        <w:jc w:val="both"/>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lang w:val="uk-UA"/>
        </w:rPr>
        <w:t>оцінювання учнів 1-2-х класів та 3-х пілотних класів НУШ,</w:t>
      </w:r>
    </w:p>
    <w:p w:rsidR="00BB42A0" w:rsidRPr="006528C7" w:rsidRDefault="00BB42A0" w:rsidP="006528C7">
      <w:pPr>
        <w:numPr>
          <w:ilvl w:val="0"/>
          <w:numId w:val="1"/>
        </w:numPr>
        <w:shd w:val="clear" w:color="auto" w:fill="FFFFFF"/>
        <w:spacing w:beforeAutospacing="1" w:after="0" w:line="360" w:lineRule="auto"/>
        <w:ind w:left="0" w:firstLine="709"/>
        <w:jc w:val="both"/>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bdr w:val="none" w:sz="0" w:space="0" w:color="auto" w:frame="1"/>
          <w:lang w:val="uk-UA"/>
        </w:rPr>
        <w:t>підсумкового оцінювання учнів, які навчаються за індивідуальною формою.</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lang w:val="uk-UA"/>
        </w:rPr>
        <w:t>Роз’яснення також містить рекомендації щодо організованого завершення навчального року. Зокрема,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 </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bdr w:val="none" w:sz="0" w:space="0" w:color="auto" w:frame="1"/>
          <w:lang w:val="uk-UA"/>
        </w:rPr>
        <w:t>Керівникам шкіл рекомендовано затвердити графіки видачі свідоцтв про здобуття базової середньої освіти випускникам 9-х класів, враховуючи протиепідеміологічні вимоги. Учням 1-8-х, 10-х класів, які не планують навчатися в іншому закладі освіти, рекомендовано надіслати копії відповідних документів електронною поштою або в інший спосіб, а оригінал документа вручити у вересні 2020-2021 н. р.</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lang w:val="uk-UA"/>
        </w:rPr>
        <w:lastRenderedPageBreak/>
        <w:t>Під час календарно-тематичного планування на 2020-2021 навчальний рік Міністерство рекомендує збільшити час на узагальнення та закріплення матеріалу за попередній рік, а у 2-11-х класах провести вхідне оцінювання рівня знань учнів за 2019-2020 н. р.</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bdr w:val="none" w:sz="0" w:space="0" w:color="auto" w:frame="1"/>
          <w:lang w:val="uk-UA"/>
        </w:rPr>
        <w:t>З метою запобігання поширенню коронавірусної хвороби COVID-19, у 2019/2020 навчальному році рекомендовано не проводити масові заходи, зокрема – останні дзвоники та випускні вечори.</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lang w:val="uk-UA"/>
        </w:rPr>
        <w:t>Крім того, роз’яснення містить інформацію про особливості зарахування учнів до 5-х класів закладів загальної середньої освіти. </w:t>
      </w:r>
    </w:p>
    <w:p w:rsidR="00BB42A0" w:rsidRPr="006528C7" w:rsidRDefault="00BB42A0" w:rsidP="006528C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528C7">
        <w:rPr>
          <w:rFonts w:ascii="Times New Roman" w:eastAsia="Times New Roman" w:hAnsi="Times New Roman" w:cs="Times New Roman"/>
          <w:sz w:val="28"/>
          <w:szCs w:val="28"/>
          <w:bdr w:val="none" w:sz="0" w:space="0" w:color="auto" w:frame="1"/>
          <w:lang w:val="uk-UA"/>
        </w:rPr>
        <w:t>Нагадаємо, </w:t>
      </w:r>
      <w:r w:rsidRPr="006528C7">
        <w:rPr>
          <w:rFonts w:ascii="Times New Roman" w:eastAsia="Times New Roman" w:hAnsi="Times New Roman" w:cs="Times New Roman"/>
          <w:sz w:val="28"/>
          <w:szCs w:val="28"/>
          <w:lang w:val="uk-UA"/>
        </w:rPr>
        <w:t>усі зміни в освітньому процесі, впроваджені через карантин, відтепер зібрано на </w:t>
      </w:r>
      <w:hyperlink r:id="rId7" w:history="1">
        <w:r w:rsidRPr="006528C7">
          <w:rPr>
            <w:rFonts w:ascii="Times New Roman" w:eastAsia="Times New Roman" w:hAnsi="Times New Roman" w:cs="Times New Roman"/>
            <w:sz w:val="28"/>
            <w:szCs w:val="28"/>
            <w:lang w:val="uk-UA"/>
          </w:rPr>
          <w:t>окремому сайті.</w:t>
        </w:r>
      </w:hyperlink>
    </w:p>
    <w:p w:rsidR="00EB3AD1" w:rsidRPr="006528C7" w:rsidRDefault="00EB3AD1" w:rsidP="006528C7">
      <w:pPr>
        <w:spacing w:line="360" w:lineRule="auto"/>
        <w:ind w:firstLine="709"/>
        <w:jc w:val="both"/>
        <w:rPr>
          <w:rFonts w:ascii="Times New Roman" w:hAnsi="Times New Roman" w:cs="Times New Roman"/>
          <w:sz w:val="28"/>
          <w:szCs w:val="28"/>
          <w:lang w:val="uk-UA"/>
        </w:rPr>
      </w:pPr>
    </w:p>
    <w:p w:rsidR="00BB42A0" w:rsidRPr="006528C7" w:rsidRDefault="00BB42A0" w:rsidP="006528C7">
      <w:pPr>
        <w:spacing w:line="360" w:lineRule="auto"/>
        <w:ind w:firstLine="709"/>
        <w:jc w:val="both"/>
        <w:rPr>
          <w:rFonts w:ascii="Times New Roman" w:hAnsi="Times New Roman" w:cs="Times New Roman"/>
          <w:sz w:val="28"/>
          <w:szCs w:val="28"/>
          <w:lang w:val="uk-UA"/>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r>
        <w:rPr>
          <w:noProof/>
        </w:rPr>
        <w:lastRenderedPageBreak/>
        <w:drawing>
          <wp:inline distT="0" distB="0" distL="0" distR="0">
            <wp:extent cx="5940425" cy="4496572"/>
            <wp:effectExtent l="19050" t="0" r="3175" b="0"/>
            <wp:docPr id="1" name="Рисунок 1" descr="ЗАКЛАД ЗАГАЛЬНОЇ СЕРЕДНЬОЇ ОСВІТИ &quot;Ліцей №1 м.Ков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ЛАД ЗАГАЛЬНОЇ СЕРЕДНЬОЇ ОСВІТИ &quot;Ліцей №1 м.Ковеля ..."/>
                    <pic:cNvPicPr>
                      <a:picLocks noChangeAspect="1" noChangeArrowheads="1"/>
                    </pic:cNvPicPr>
                  </pic:nvPicPr>
                  <pic:blipFill>
                    <a:blip r:embed="rId8" cstate="print"/>
                    <a:srcRect/>
                    <a:stretch>
                      <a:fillRect/>
                    </a:stretch>
                  </pic:blipFill>
                  <pic:spPr bwMode="auto">
                    <a:xfrm>
                      <a:off x="0" y="0"/>
                      <a:ext cx="5940425" cy="4496572"/>
                    </a:xfrm>
                    <a:prstGeom prst="rect">
                      <a:avLst/>
                    </a:prstGeom>
                    <a:noFill/>
                    <a:ln w="9525">
                      <a:noFill/>
                      <a:miter lim="800000"/>
                      <a:headEnd/>
                      <a:tailEnd/>
                    </a:ln>
                  </pic:spPr>
                </pic:pic>
              </a:graphicData>
            </a:graphic>
          </wp:inline>
        </w:drawing>
      </w: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Default="00BB42A0">
      <w:pPr>
        <w:rPr>
          <w:rFonts w:ascii="Times New Roman" w:hAnsi="Times New Roman" w:cs="Times New Roman"/>
          <w:sz w:val="28"/>
          <w:szCs w:val="28"/>
        </w:rPr>
      </w:pPr>
    </w:p>
    <w:p w:rsidR="00BB42A0" w:rsidRPr="00BB42A0" w:rsidRDefault="00BB42A0" w:rsidP="00BB42A0">
      <w:pPr>
        <w:spacing w:after="0" w:line="240" w:lineRule="auto"/>
        <w:textAlignment w:val="baseline"/>
        <w:outlineLvl w:val="0"/>
        <w:rPr>
          <w:rFonts w:ascii="Arial" w:eastAsia="Times New Roman" w:hAnsi="Arial" w:cs="Arial"/>
          <w:b/>
          <w:bCs/>
          <w:kern w:val="36"/>
          <w:sz w:val="48"/>
          <w:szCs w:val="48"/>
        </w:rPr>
      </w:pPr>
      <w:r w:rsidRPr="00BB42A0">
        <w:rPr>
          <w:rFonts w:ascii="Arial" w:eastAsia="Times New Roman" w:hAnsi="Arial" w:cs="Arial"/>
          <w:b/>
          <w:bCs/>
          <w:kern w:val="36"/>
          <w:sz w:val="48"/>
          <w:szCs w:val="48"/>
        </w:rPr>
        <w:lastRenderedPageBreak/>
        <w:t>Оцінювання в умовах дистанційного навчання, – роз’яснення МОН</w:t>
      </w:r>
    </w:p>
    <w:p w:rsidR="00BB42A0" w:rsidRPr="00BB42A0" w:rsidRDefault="00BB42A0" w:rsidP="00BB42A0">
      <w:pPr>
        <w:spacing w:after="0" w:line="240" w:lineRule="auto"/>
        <w:textAlignment w:val="baseline"/>
        <w:rPr>
          <w:rFonts w:ascii="Verdana" w:eastAsia="Times New Roman" w:hAnsi="Verdana" w:cs="Times New Roman"/>
          <w:color w:val="939393"/>
          <w:sz w:val="14"/>
          <w:szCs w:val="14"/>
        </w:rPr>
      </w:pPr>
      <w:r w:rsidRPr="00BB42A0">
        <w:rPr>
          <w:rFonts w:ascii="Verdana" w:eastAsia="Times New Roman" w:hAnsi="Verdana" w:cs="Times New Roman"/>
          <w:color w:val="939393"/>
          <w:sz w:val="14"/>
          <w:szCs w:val="14"/>
        </w:rPr>
        <w:t>16.04.2020</w:t>
      </w:r>
    </w:p>
    <w:p w:rsidR="00BB42A0" w:rsidRPr="00BB42A0" w:rsidRDefault="00BB42A0" w:rsidP="00BB42A0">
      <w:pPr>
        <w:spacing w:after="0" w:line="240" w:lineRule="auto"/>
        <w:jc w:val="right"/>
        <w:textAlignment w:val="baseline"/>
        <w:rPr>
          <w:rFonts w:ascii="Times New Roman" w:eastAsia="Times New Roman" w:hAnsi="Times New Roman" w:cs="Times New Roman"/>
          <w:sz w:val="21"/>
          <w:szCs w:val="21"/>
        </w:rPr>
      </w:pPr>
      <w:r w:rsidRPr="00BB42A0">
        <w:rPr>
          <w:rFonts w:ascii="Times New Roman" w:eastAsia="Times New Roman" w:hAnsi="Times New Roman" w:cs="Times New Roman"/>
          <w:color w:val="666666"/>
          <w:sz w:val="15"/>
        </w:rPr>
        <w:t>1</w:t>
      </w:r>
      <w:r w:rsidRPr="00BB42A0">
        <w:rPr>
          <w:rFonts w:ascii="Times New Roman" w:eastAsia="Times New Roman" w:hAnsi="Times New Roman" w:cs="Times New Roman"/>
          <w:sz w:val="21"/>
          <w:szCs w:val="21"/>
        </w:rPr>
        <w:t> </w:t>
      </w:r>
      <w:r w:rsidRPr="00BB42A0">
        <w:rPr>
          <w:rFonts w:ascii="Times New Roman" w:eastAsia="Times New Roman" w:hAnsi="Times New Roman" w:cs="Times New Roman"/>
          <w:color w:val="666666"/>
          <w:sz w:val="15"/>
        </w:rPr>
        <w:t>12838</w:t>
      </w:r>
    </w:p>
    <w:p w:rsidR="00BB42A0" w:rsidRPr="00BB42A0" w:rsidRDefault="00BB42A0" w:rsidP="00BB42A0">
      <w:pPr>
        <w:shd w:val="clear" w:color="auto" w:fill="FFFFFF"/>
        <w:spacing w:after="0" w:line="240" w:lineRule="auto"/>
        <w:textAlignment w:val="baseline"/>
        <w:rPr>
          <w:rFonts w:ascii="Helvetica" w:eastAsia="Times New Roman" w:hAnsi="Helvetica" w:cs="Times New Roman"/>
          <w:color w:val="444444"/>
          <w:sz w:val="21"/>
          <w:szCs w:val="21"/>
        </w:rPr>
      </w:pPr>
      <w:r>
        <w:rPr>
          <w:rFonts w:ascii="Helvetica" w:eastAsia="Times New Roman" w:hAnsi="Helvetica" w:cs="Times New Roman"/>
          <w:noProof/>
          <w:color w:val="444444"/>
          <w:sz w:val="21"/>
          <w:szCs w:val="21"/>
        </w:rPr>
        <w:drawing>
          <wp:inline distT="0" distB="0" distL="0" distR="0">
            <wp:extent cx="5943600" cy="3124200"/>
            <wp:effectExtent l="19050" t="0" r="0" b="0"/>
            <wp:docPr id="4" name="Рисунок 4" descr="https://pedpresa.ua/wp-content/uploads/2018/03/social-share-624x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presa.ua/wp-content/uploads/2018/03/social-share-624x328.png"/>
                    <pic:cNvPicPr>
                      <a:picLocks noChangeAspect="1" noChangeArrowheads="1"/>
                    </pic:cNvPicPr>
                  </pic:nvPicPr>
                  <pic:blipFill>
                    <a:blip r:embed="rId9" cstate="print"/>
                    <a:srcRect/>
                    <a:stretch>
                      <a:fillRect/>
                    </a:stretch>
                  </pic:blipFill>
                  <pic:spPr bwMode="auto">
                    <a:xfrm>
                      <a:off x="0" y="0"/>
                      <a:ext cx="5943600" cy="3124200"/>
                    </a:xfrm>
                    <a:prstGeom prst="rect">
                      <a:avLst/>
                    </a:prstGeom>
                    <a:noFill/>
                    <a:ln w="9525">
                      <a:noFill/>
                      <a:miter lim="800000"/>
                      <a:headEnd/>
                      <a:tailEnd/>
                    </a:ln>
                  </pic:spPr>
                </pic:pic>
              </a:graphicData>
            </a:graphic>
          </wp:inline>
        </w:drawing>
      </w:r>
    </w:p>
    <w:p w:rsidR="00BB42A0" w:rsidRPr="00BB42A0" w:rsidRDefault="00BB42A0" w:rsidP="00BB42A0">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У зв’язку з епідеміологічною ситуацією, що склалася в Україні, з метою запобігання поширенню коронавірусної хвороби (COVID-</w:t>
      </w:r>
      <w:r w:rsidRPr="007F23A6">
        <w:rPr>
          <w:rFonts w:ascii="Times New Roman" w:eastAsia="Times New Roman" w:hAnsi="Times New Roman" w:cs="Times New Roman"/>
          <w:i/>
          <w:iCs/>
          <w:color w:val="1A1A1A"/>
          <w:sz w:val="28"/>
          <w:szCs w:val="28"/>
        </w:rPr>
        <w:t>19</w:t>
      </w:r>
      <w:r w:rsidRPr="00BB42A0">
        <w:rPr>
          <w:rFonts w:ascii="Times New Roman" w:eastAsia="Times New Roman" w:hAnsi="Times New Roman" w:cs="Times New Roman"/>
          <w:color w:val="1A1A1A"/>
          <w:sz w:val="28"/>
          <w:szCs w:val="28"/>
        </w:rPr>
        <w:t xml:space="preserve">) Міністерство освіти і науки України (далі – МОН) надає роз’яснення щодо забезпечення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ідсумкового оцінювання учнів та організованого завершення навчального року.</w:t>
      </w:r>
    </w:p>
    <w:p w:rsidR="00BB42A0" w:rsidRPr="00BB42A0" w:rsidRDefault="00BB42A0" w:rsidP="00BB42A0">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b/>
          <w:bCs/>
          <w:color w:val="1A1A1A"/>
          <w:sz w:val="28"/>
          <w:szCs w:val="28"/>
        </w:rPr>
        <w:t>Щодо організації оцінювання в умовах дистанційного навчання</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Оцінювання є невід’ємною частиною процесу навчання, дистанційне навчання не є винятком.</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Для учнів 1-2-х та 3-х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 xml:space="preserve">ілотних класів початкової школи застосовується формувальне та підсумкове оцінювання. Для учнів 3-4-х класів початкової школи, базової та </w:t>
      </w:r>
      <w:proofErr w:type="gramStart"/>
      <w:r w:rsidRPr="00BB42A0">
        <w:rPr>
          <w:rFonts w:ascii="Times New Roman" w:eastAsia="Times New Roman" w:hAnsi="Times New Roman" w:cs="Times New Roman"/>
          <w:color w:val="1A1A1A"/>
          <w:sz w:val="28"/>
          <w:szCs w:val="28"/>
        </w:rPr>
        <w:t>проф</w:t>
      </w:r>
      <w:proofErr w:type="gramEnd"/>
      <w:r w:rsidRPr="00BB42A0">
        <w:rPr>
          <w:rFonts w:ascii="Times New Roman" w:eastAsia="Times New Roman" w:hAnsi="Times New Roman" w:cs="Times New Roman"/>
          <w:color w:val="1A1A1A"/>
          <w:sz w:val="28"/>
          <w:szCs w:val="28"/>
        </w:rPr>
        <w:t>ільної школи – поточне, формувальне та підсумкове (тематичне, семестрове, річне) оцінювання.</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Оцінювання результатів навчальної діяльності може здійснюватись у </w:t>
      </w:r>
      <w:proofErr w:type="gramStart"/>
      <w:r w:rsidRPr="00BB42A0">
        <w:rPr>
          <w:rFonts w:ascii="Times New Roman" w:eastAsia="Times New Roman" w:hAnsi="Times New Roman" w:cs="Times New Roman"/>
          <w:color w:val="1A1A1A"/>
          <w:sz w:val="28"/>
          <w:szCs w:val="28"/>
        </w:rPr>
        <w:t>синхронному</w:t>
      </w:r>
      <w:proofErr w:type="gramEnd"/>
      <w:r w:rsidRPr="00BB42A0">
        <w:rPr>
          <w:rFonts w:ascii="Times New Roman" w:eastAsia="Times New Roman" w:hAnsi="Times New Roman" w:cs="Times New Roman"/>
          <w:color w:val="1A1A1A"/>
          <w:sz w:val="28"/>
          <w:szCs w:val="28"/>
        </w:rPr>
        <w:t xml:space="preserve"> або асинхронному режимі.</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Синхронний режим дозволяє забезпечити більш об’єктивне оцінювання, проте вимагає відповідного технічного забезпечення у вчителя та </w:t>
      </w:r>
      <w:proofErr w:type="gramStart"/>
      <w:r w:rsidRPr="00BB42A0">
        <w:rPr>
          <w:rFonts w:ascii="Times New Roman" w:eastAsia="Times New Roman" w:hAnsi="Times New Roman" w:cs="Times New Roman"/>
          <w:color w:val="1A1A1A"/>
          <w:sz w:val="28"/>
          <w:szCs w:val="28"/>
        </w:rPr>
        <w:t>вс</w:t>
      </w:r>
      <w:proofErr w:type="gramEnd"/>
      <w:r w:rsidRPr="00BB42A0">
        <w:rPr>
          <w:rFonts w:ascii="Times New Roman" w:eastAsia="Times New Roman" w:hAnsi="Times New Roman" w:cs="Times New Roman"/>
          <w:color w:val="1A1A1A"/>
          <w:sz w:val="28"/>
          <w:szCs w:val="28"/>
        </w:rPr>
        <w:t>іх учнів. 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У </w:t>
      </w:r>
      <w:proofErr w:type="gramStart"/>
      <w:r w:rsidRPr="00BB42A0">
        <w:rPr>
          <w:rFonts w:ascii="Times New Roman" w:eastAsia="Times New Roman" w:hAnsi="Times New Roman" w:cs="Times New Roman"/>
          <w:color w:val="1A1A1A"/>
          <w:sz w:val="28"/>
          <w:szCs w:val="28"/>
        </w:rPr>
        <w:t>синхронному</w:t>
      </w:r>
      <w:proofErr w:type="gramEnd"/>
      <w:r w:rsidRPr="00BB42A0">
        <w:rPr>
          <w:rFonts w:ascii="Times New Roman" w:eastAsia="Times New Roman" w:hAnsi="Times New Roman" w:cs="Times New Roman"/>
          <w:color w:val="1A1A1A"/>
          <w:sz w:val="28"/>
          <w:szCs w:val="28"/>
        </w:rPr>
        <w:t xml:space="preserve"> режимі учні можуть:</w:t>
      </w:r>
    </w:p>
    <w:p w:rsidR="00BB42A0" w:rsidRPr="00BB42A0" w:rsidRDefault="00BB42A0" w:rsidP="00BB42A0">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lastRenderedPageBreak/>
        <w:t>виконувати тести на платформах Google Клас, Naurok , Moodle тощо за вибором вчителя та з урахуванням можливостей учня;</w:t>
      </w:r>
    </w:p>
    <w:p w:rsidR="00BB42A0" w:rsidRPr="00BB42A0" w:rsidRDefault="00BB42A0" w:rsidP="00BB42A0">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 xml:space="preserve">виконувати письмові роботи, </w:t>
      </w:r>
      <w:proofErr w:type="gramStart"/>
      <w:r w:rsidRPr="00BB42A0">
        <w:rPr>
          <w:rFonts w:ascii="Times New Roman" w:eastAsia="Times New Roman" w:hAnsi="Times New Roman" w:cs="Times New Roman"/>
          <w:color w:val="444444"/>
          <w:sz w:val="28"/>
          <w:szCs w:val="28"/>
        </w:rPr>
        <w:t>у</w:t>
      </w:r>
      <w:proofErr w:type="gramEnd"/>
      <w:r w:rsidRPr="00BB42A0">
        <w:rPr>
          <w:rFonts w:ascii="Times New Roman" w:eastAsia="Times New Roman" w:hAnsi="Times New Roman" w:cs="Times New Roman"/>
          <w:color w:val="444444"/>
          <w:sz w:val="28"/>
          <w:szCs w:val="28"/>
        </w:rPr>
        <w:t xml:space="preserve"> тому числі диктанти, із використанням відеоінструментів Skype, Zoom тощо;</w:t>
      </w:r>
    </w:p>
    <w:p w:rsidR="00BB42A0" w:rsidRPr="00BB42A0" w:rsidRDefault="00BB42A0" w:rsidP="00BB42A0">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 xml:space="preserve">брати участь в усних формах контролю (усний переказ, читання </w:t>
      </w:r>
      <w:proofErr w:type="gramStart"/>
      <w:r w:rsidRPr="00BB42A0">
        <w:rPr>
          <w:rFonts w:ascii="Times New Roman" w:eastAsia="Times New Roman" w:hAnsi="Times New Roman" w:cs="Times New Roman"/>
          <w:color w:val="444444"/>
          <w:sz w:val="28"/>
          <w:szCs w:val="28"/>
        </w:rPr>
        <w:t>напам’ять</w:t>
      </w:r>
      <w:proofErr w:type="gramEnd"/>
      <w:r w:rsidRPr="00BB42A0">
        <w:rPr>
          <w:rFonts w:ascii="Times New Roman" w:eastAsia="Times New Roman" w:hAnsi="Times New Roman" w:cs="Times New Roman"/>
          <w:color w:val="444444"/>
          <w:sz w:val="28"/>
          <w:szCs w:val="28"/>
        </w:rPr>
        <w:t xml:space="preserve"> вірша та прозових текстів, презентація та захист проектів тощо) із використанням відеоінструментів Skype, Zoom індивідуально або в групах;</w:t>
      </w:r>
    </w:p>
    <w:p w:rsidR="00BB42A0" w:rsidRPr="00BB42A0" w:rsidRDefault="00BB42A0" w:rsidP="00BB42A0">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p>
    <w:p w:rsidR="00BB42A0" w:rsidRPr="00BB42A0" w:rsidRDefault="00BB42A0" w:rsidP="00BB42A0">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виконувати інші завдання, які пропонує вчитель.</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Асинхронний </w:t>
      </w:r>
      <w:proofErr w:type="gramStart"/>
      <w:r w:rsidRPr="00BB42A0">
        <w:rPr>
          <w:rFonts w:ascii="Times New Roman" w:eastAsia="Times New Roman" w:hAnsi="Times New Roman" w:cs="Times New Roman"/>
          <w:color w:val="1A1A1A"/>
          <w:sz w:val="28"/>
          <w:szCs w:val="28"/>
        </w:rPr>
        <w:t>режим є б</w:t>
      </w:r>
      <w:proofErr w:type="gramEnd"/>
      <w:r w:rsidRPr="00BB42A0">
        <w:rPr>
          <w:rFonts w:ascii="Times New Roman" w:eastAsia="Times New Roman" w:hAnsi="Times New Roman" w:cs="Times New Roman"/>
          <w:color w:val="1A1A1A"/>
          <w:sz w:val="28"/>
          <w:szCs w:val="28"/>
        </w:rPr>
        <w:t xml:space="preserve">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ісля здачі робіт всіма учнями. За необхідності учитель може провести додаткове усне опитування учнів за допомогою одного із засобі</w:t>
      </w:r>
      <w:proofErr w:type="gramStart"/>
      <w:r w:rsidRPr="00BB42A0">
        <w:rPr>
          <w:rFonts w:ascii="Times New Roman" w:eastAsia="Times New Roman" w:hAnsi="Times New Roman" w:cs="Times New Roman"/>
          <w:color w:val="1A1A1A"/>
          <w:sz w:val="28"/>
          <w:szCs w:val="28"/>
        </w:rPr>
        <w:t>в</w:t>
      </w:r>
      <w:proofErr w:type="gramEnd"/>
      <w:r w:rsidRPr="00BB42A0">
        <w:rPr>
          <w:rFonts w:ascii="Times New Roman" w:eastAsia="Times New Roman" w:hAnsi="Times New Roman" w:cs="Times New Roman"/>
          <w:color w:val="1A1A1A"/>
          <w:sz w:val="28"/>
          <w:szCs w:val="28"/>
        </w:rPr>
        <w:t xml:space="preserve"> телефонного або відеозв’язку.</w:t>
      </w:r>
    </w:p>
    <w:p w:rsidR="00BB42A0" w:rsidRPr="00BB42A0" w:rsidRDefault="00EB3AD1" w:rsidP="00BB42A0">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hyperlink r:id="rId10" w:tgtFrame="_blank" w:history="1">
        <w:r w:rsidR="00BB42A0" w:rsidRPr="007F23A6">
          <w:rPr>
            <w:rFonts w:ascii="Times New Roman" w:eastAsia="Times New Roman" w:hAnsi="Times New Roman" w:cs="Times New Roman"/>
            <w:color w:val="21759B"/>
            <w:sz w:val="28"/>
            <w:szCs w:val="28"/>
          </w:rPr>
          <w:t>Рекомендації МОН щодо завершення навчального року</w:t>
        </w:r>
      </w:hyperlink>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В </w:t>
      </w:r>
      <w:proofErr w:type="gramStart"/>
      <w:r w:rsidRPr="00BB42A0">
        <w:rPr>
          <w:rFonts w:ascii="Times New Roman" w:eastAsia="Times New Roman" w:hAnsi="Times New Roman" w:cs="Times New Roman"/>
          <w:color w:val="1A1A1A"/>
          <w:sz w:val="28"/>
          <w:szCs w:val="28"/>
        </w:rPr>
        <w:t>асинхронному</w:t>
      </w:r>
      <w:proofErr w:type="gramEnd"/>
      <w:r w:rsidRPr="00BB42A0">
        <w:rPr>
          <w:rFonts w:ascii="Times New Roman" w:eastAsia="Times New Roman" w:hAnsi="Times New Roman" w:cs="Times New Roman"/>
          <w:color w:val="1A1A1A"/>
          <w:sz w:val="28"/>
          <w:szCs w:val="28"/>
        </w:rPr>
        <w:t xml:space="preserve"> режимі учні можуть:</w:t>
      </w:r>
    </w:p>
    <w:p w:rsidR="00BB42A0" w:rsidRPr="00BB42A0" w:rsidRDefault="00BB42A0" w:rsidP="00BB42A0">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виконувати завдання на одній з платформ (Google Клас, Naurok , Moodle та і</w:t>
      </w:r>
      <w:proofErr w:type="gramStart"/>
      <w:r w:rsidRPr="00BB42A0">
        <w:rPr>
          <w:rFonts w:ascii="Times New Roman" w:eastAsia="Times New Roman" w:hAnsi="Times New Roman" w:cs="Times New Roman"/>
          <w:color w:val="444444"/>
          <w:sz w:val="28"/>
          <w:szCs w:val="28"/>
        </w:rPr>
        <w:t>н</w:t>
      </w:r>
      <w:proofErr w:type="gramEnd"/>
      <w:r w:rsidRPr="00BB42A0">
        <w:rPr>
          <w:rFonts w:ascii="Times New Roman" w:eastAsia="Times New Roman" w:hAnsi="Times New Roman" w:cs="Times New Roman"/>
          <w:color w:val="444444"/>
          <w:sz w:val="28"/>
          <w:szCs w:val="28"/>
        </w:rPr>
        <w:t>. за вибором вчителя);</w:t>
      </w:r>
    </w:p>
    <w:p w:rsidR="00BB42A0" w:rsidRPr="00BB42A0" w:rsidRDefault="00BB42A0" w:rsidP="00BB42A0">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вотсап, facebook тощо) або іншими засобами поштового зв’язку (</w:t>
      </w:r>
      <w:proofErr w:type="gramStart"/>
      <w:r w:rsidRPr="00BB42A0">
        <w:rPr>
          <w:rFonts w:ascii="Times New Roman" w:eastAsia="Times New Roman" w:hAnsi="Times New Roman" w:cs="Times New Roman"/>
          <w:color w:val="444444"/>
          <w:sz w:val="28"/>
          <w:szCs w:val="28"/>
        </w:rPr>
        <w:t>за</w:t>
      </w:r>
      <w:proofErr w:type="gramEnd"/>
      <w:r w:rsidRPr="00BB42A0">
        <w:rPr>
          <w:rFonts w:ascii="Times New Roman" w:eastAsia="Times New Roman" w:hAnsi="Times New Roman" w:cs="Times New Roman"/>
          <w:color w:val="444444"/>
          <w:sz w:val="28"/>
          <w:szCs w:val="28"/>
        </w:rPr>
        <w:t xml:space="preserve"> відсутністю технічних засобів навчання або доступу до мережі Інтернет);</w:t>
      </w:r>
    </w:p>
    <w:p w:rsidR="00BB42A0" w:rsidRPr="00BB42A0" w:rsidRDefault="00BB42A0" w:rsidP="00BB42A0">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 xml:space="preserve">писати диктанти з використанням </w:t>
      </w:r>
      <w:proofErr w:type="gramStart"/>
      <w:r w:rsidRPr="00BB42A0">
        <w:rPr>
          <w:rFonts w:ascii="Times New Roman" w:eastAsia="Times New Roman" w:hAnsi="Times New Roman" w:cs="Times New Roman"/>
          <w:color w:val="444444"/>
          <w:sz w:val="28"/>
          <w:szCs w:val="28"/>
        </w:rPr>
        <w:t>ауд</w:t>
      </w:r>
      <w:proofErr w:type="gramEnd"/>
      <w:r w:rsidRPr="00BB42A0">
        <w:rPr>
          <w:rFonts w:ascii="Times New Roman" w:eastAsia="Times New Roman" w:hAnsi="Times New Roman" w:cs="Times New Roman"/>
          <w:color w:val="444444"/>
          <w:sz w:val="28"/>
          <w:szCs w:val="28"/>
        </w:rPr>
        <w:t>іо або відеозаписів, створених та надісланих вчителем;</w:t>
      </w:r>
    </w:p>
    <w:p w:rsidR="00BB42A0" w:rsidRPr="00BB42A0" w:rsidRDefault="00BB42A0" w:rsidP="00BB42A0">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 xml:space="preserve">знімати на відео або записувати </w:t>
      </w:r>
      <w:proofErr w:type="gramStart"/>
      <w:r w:rsidRPr="00BB42A0">
        <w:rPr>
          <w:rFonts w:ascii="Times New Roman" w:eastAsia="Times New Roman" w:hAnsi="Times New Roman" w:cs="Times New Roman"/>
          <w:color w:val="444444"/>
          <w:sz w:val="28"/>
          <w:szCs w:val="28"/>
        </w:rPr>
        <w:t>ауд</w:t>
      </w:r>
      <w:proofErr w:type="gramEnd"/>
      <w:r w:rsidRPr="00BB42A0">
        <w:rPr>
          <w:rFonts w:ascii="Times New Roman" w:eastAsia="Times New Roman" w:hAnsi="Times New Roman" w:cs="Times New Roman"/>
          <w:color w:val="444444"/>
          <w:sz w:val="28"/>
          <w:szCs w:val="28"/>
        </w:rPr>
        <w:t>іо усних відповідей та надсилати файли вчителю засобами електронного зв’язку;</w:t>
      </w:r>
    </w:p>
    <w:p w:rsidR="00BB42A0" w:rsidRPr="00BB42A0" w:rsidRDefault="00BB42A0" w:rsidP="00BB42A0">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BB42A0">
        <w:rPr>
          <w:rFonts w:ascii="Times New Roman" w:eastAsia="Times New Roman" w:hAnsi="Times New Roman" w:cs="Times New Roman"/>
          <w:color w:val="444444"/>
          <w:sz w:val="28"/>
          <w:szCs w:val="28"/>
        </w:rPr>
        <w:t>виконувати інші завдання, запропоновані учителем.</w:t>
      </w:r>
    </w:p>
    <w:p w:rsidR="007F23A6" w:rsidRPr="007F23A6"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w:t>
      </w:r>
      <w:proofErr w:type="gramStart"/>
      <w:r w:rsidRPr="00BB42A0">
        <w:rPr>
          <w:rFonts w:ascii="Times New Roman" w:eastAsia="Times New Roman" w:hAnsi="Times New Roman" w:cs="Times New Roman"/>
          <w:color w:val="1A1A1A"/>
          <w:sz w:val="28"/>
          <w:szCs w:val="28"/>
        </w:rPr>
        <w:t>в</w:t>
      </w:r>
      <w:proofErr w:type="gramEnd"/>
      <w:r w:rsidRPr="00BB42A0">
        <w:rPr>
          <w:rFonts w:ascii="Times New Roman" w:eastAsia="Times New Roman" w:hAnsi="Times New Roman" w:cs="Times New Roman"/>
          <w:color w:val="1A1A1A"/>
          <w:sz w:val="28"/>
          <w:szCs w:val="28"/>
        </w:rPr>
        <w:t xml:space="preserve"> </w:t>
      </w:r>
      <w:r w:rsidRPr="00BB42A0">
        <w:rPr>
          <w:rFonts w:ascii="Times New Roman" w:eastAsia="Times New Roman" w:hAnsi="Times New Roman" w:cs="Times New Roman"/>
          <w:color w:val="1A1A1A"/>
          <w:sz w:val="28"/>
          <w:szCs w:val="28"/>
        </w:rPr>
        <w:lastRenderedPageBreak/>
        <w:t xml:space="preserve">одному з месенджерів, повідомлення по телефону тощо). </w:t>
      </w:r>
      <w:r w:rsidRPr="00BB42A0">
        <w:rPr>
          <w:rFonts w:ascii="Times New Roman" w:eastAsia="Times New Roman" w:hAnsi="Times New Roman" w:cs="Times New Roman"/>
          <w:b/>
          <w:color w:val="1A1A1A"/>
          <w:sz w:val="28"/>
          <w:szCs w:val="28"/>
        </w:rPr>
        <w:t>Оприлюднення списку оцінок для всього класу є неприпустимим</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Про способи оцінювання та канал зв’язку, який буде використовуватись учителем і учнями одного класу, необхідно повідомити учні</w:t>
      </w:r>
      <w:proofErr w:type="gramStart"/>
      <w:r w:rsidRPr="00BB42A0">
        <w:rPr>
          <w:rFonts w:ascii="Times New Roman" w:eastAsia="Times New Roman" w:hAnsi="Times New Roman" w:cs="Times New Roman"/>
          <w:color w:val="1A1A1A"/>
          <w:sz w:val="28"/>
          <w:szCs w:val="28"/>
        </w:rPr>
        <w:t>в</w:t>
      </w:r>
      <w:proofErr w:type="gramEnd"/>
      <w:r w:rsidRPr="00BB42A0">
        <w:rPr>
          <w:rFonts w:ascii="Times New Roman" w:eastAsia="Times New Roman" w:hAnsi="Times New Roman" w:cs="Times New Roman"/>
          <w:color w:val="1A1A1A"/>
          <w:sz w:val="28"/>
          <w:szCs w:val="28"/>
        </w:rPr>
        <w:t xml:space="preserve"> та їх батьків заздалегідь або оприлюднити цю інформацію на сайті закладу освіти. Важливо оптимізувати та </w:t>
      </w:r>
      <w:proofErr w:type="gramStart"/>
      <w:r w:rsidRPr="00BB42A0">
        <w:rPr>
          <w:rFonts w:ascii="Times New Roman" w:eastAsia="Times New Roman" w:hAnsi="Times New Roman" w:cs="Times New Roman"/>
          <w:color w:val="1A1A1A"/>
          <w:sz w:val="28"/>
          <w:szCs w:val="28"/>
        </w:rPr>
        <w:t>м</w:t>
      </w:r>
      <w:proofErr w:type="gramEnd"/>
      <w:r w:rsidRPr="00BB42A0">
        <w:rPr>
          <w:rFonts w:ascii="Times New Roman" w:eastAsia="Times New Roman" w:hAnsi="Times New Roman" w:cs="Times New Roman"/>
          <w:color w:val="1A1A1A"/>
          <w:sz w:val="28"/>
          <w:szCs w:val="28"/>
        </w:rPr>
        <w:t>інімізувати кількість каналів зв’язку та платформ дистанційного навчання, які застосовуються вчителями для зв’язку з учнями.</w:t>
      </w:r>
    </w:p>
    <w:p w:rsidR="00BB42A0" w:rsidRPr="00BB42A0" w:rsidRDefault="00BB42A0" w:rsidP="00BB42A0">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b/>
          <w:bCs/>
          <w:color w:val="1A1A1A"/>
          <w:sz w:val="28"/>
          <w:szCs w:val="28"/>
        </w:rPr>
        <w:t>Поточне та формувальне оцінювання</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Основною метою оцінювання учнів </w:t>
      </w:r>
      <w:proofErr w:type="gramStart"/>
      <w:r w:rsidRPr="00BB42A0">
        <w:rPr>
          <w:rFonts w:ascii="Times New Roman" w:eastAsia="Times New Roman" w:hAnsi="Times New Roman" w:cs="Times New Roman"/>
          <w:color w:val="1A1A1A"/>
          <w:sz w:val="28"/>
          <w:szCs w:val="28"/>
        </w:rPr>
        <w:t>в</w:t>
      </w:r>
      <w:proofErr w:type="gramEnd"/>
      <w:r w:rsidRPr="00BB42A0">
        <w:rPr>
          <w:rFonts w:ascii="Times New Roman" w:eastAsia="Times New Roman" w:hAnsi="Times New Roman" w:cs="Times New Roman"/>
          <w:color w:val="1A1A1A"/>
          <w:sz w:val="28"/>
          <w:szCs w:val="28"/>
        </w:rPr>
        <w:t xml:space="preserve">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w:t>
      </w:r>
      <w:proofErr w:type="gramStart"/>
      <w:r w:rsidRPr="00BB42A0">
        <w:rPr>
          <w:rFonts w:ascii="Times New Roman" w:eastAsia="Times New Roman" w:hAnsi="Times New Roman" w:cs="Times New Roman"/>
          <w:color w:val="1A1A1A"/>
          <w:sz w:val="28"/>
          <w:szCs w:val="28"/>
        </w:rPr>
        <w:t>пр</w:t>
      </w:r>
      <w:proofErr w:type="gramEnd"/>
      <w:r w:rsidRPr="00BB42A0">
        <w:rPr>
          <w:rFonts w:ascii="Times New Roman" w:eastAsia="Times New Roman" w:hAnsi="Times New Roman" w:cs="Times New Roman"/>
          <w:color w:val="1A1A1A"/>
          <w:sz w:val="28"/>
          <w:szCs w:val="28"/>
        </w:rPr>
        <w:t>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w:t>
      </w:r>
      <w:proofErr w:type="gramStart"/>
      <w:r w:rsidRPr="00BB42A0">
        <w:rPr>
          <w:rFonts w:ascii="Times New Roman" w:eastAsia="Times New Roman" w:hAnsi="Times New Roman" w:cs="Times New Roman"/>
          <w:color w:val="1A1A1A"/>
          <w:sz w:val="28"/>
          <w:szCs w:val="28"/>
        </w:rPr>
        <w:t>досл</w:t>
      </w:r>
      <w:proofErr w:type="gramEnd"/>
      <w:r w:rsidRPr="00BB42A0">
        <w:rPr>
          <w:rFonts w:ascii="Times New Roman" w:eastAsia="Times New Roman" w:hAnsi="Times New Roman" w:cs="Times New Roman"/>
          <w:color w:val="1A1A1A"/>
          <w:sz w:val="28"/>
          <w:szCs w:val="28"/>
        </w:rPr>
        <w:t xml:space="preserve">ідницькі та творчі проекти, есе, усні співбесіди та опитування тощо. Кількість робіт, які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Якщо вчитель застосовує одну з платформ для дистанційного навчання (Google Клас, Naurok , Moodle тощо), він може налаштувати опцію переходу учня до наступної теми за умови виконання </w:t>
      </w:r>
      <w:proofErr w:type="gramStart"/>
      <w:r w:rsidRPr="00BB42A0">
        <w:rPr>
          <w:rFonts w:ascii="Times New Roman" w:eastAsia="Times New Roman" w:hAnsi="Times New Roman" w:cs="Times New Roman"/>
          <w:color w:val="1A1A1A"/>
          <w:sz w:val="28"/>
          <w:szCs w:val="28"/>
        </w:rPr>
        <w:t>перев</w:t>
      </w:r>
      <w:proofErr w:type="gramEnd"/>
      <w:r w:rsidRPr="00BB42A0">
        <w:rPr>
          <w:rFonts w:ascii="Times New Roman" w:eastAsia="Times New Roman" w:hAnsi="Times New Roman" w:cs="Times New Roman"/>
          <w:color w:val="1A1A1A"/>
          <w:sz w:val="28"/>
          <w:szCs w:val="28"/>
        </w:rPr>
        <w:t xml:space="preserve">ірочного завдання за вивчену тему. Це дозволить зменшити навантаження на вчителя, пов’язане з «ручною» </w:t>
      </w:r>
      <w:proofErr w:type="gramStart"/>
      <w:r w:rsidRPr="00BB42A0">
        <w:rPr>
          <w:rFonts w:ascii="Times New Roman" w:eastAsia="Times New Roman" w:hAnsi="Times New Roman" w:cs="Times New Roman"/>
          <w:color w:val="1A1A1A"/>
          <w:sz w:val="28"/>
          <w:szCs w:val="28"/>
        </w:rPr>
        <w:t>перев</w:t>
      </w:r>
      <w:proofErr w:type="gramEnd"/>
      <w:r w:rsidRPr="00BB42A0">
        <w:rPr>
          <w:rFonts w:ascii="Times New Roman" w:eastAsia="Times New Roman" w:hAnsi="Times New Roman" w:cs="Times New Roman"/>
          <w:color w:val="1A1A1A"/>
          <w:sz w:val="28"/>
          <w:szCs w:val="28"/>
        </w:rPr>
        <w:t>іркою завдань, а учню – здійснювати самооцінювання успішності оволодіння навчальним матеріалом.</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Більш традиційний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ідхід передбачає передачу виконаних письмових робіт (зроблених на комп’ютері або сфотографованих) через електронну пошту або платформу Google Клас, moodle та інші, один із месенжерів (Viber, Facebook, WhatsApp тощо).</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 xml:space="preserve">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w:t>
      </w:r>
      <w:proofErr w:type="gramStart"/>
      <w:r w:rsidRPr="00BB42A0">
        <w:rPr>
          <w:rFonts w:ascii="Times New Roman" w:eastAsia="Times New Roman" w:hAnsi="Times New Roman" w:cs="Times New Roman"/>
          <w:color w:val="1A1A1A"/>
          <w:sz w:val="28"/>
          <w:szCs w:val="28"/>
        </w:rPr>
        <w:t>ауд</w:t>
      </w:r>
      <w:proofErr w:type="gramEnd"/>
      <w:r w:rsidRPr="00BB42A0">
        <w:rPr>
          <w:rFonts w:ascii="Times New Roman" w:eastAsia="Times New Roman" w:hAnsi="Times New Roman" w:cs="Times New Roman"/>
          <w:color w:val="1A1A1A"/>
          <w:sz w:val="28"/>
          <w:szCs w:val="28"/>
        </w:rPr>
        <w:t>іо файли, надіслані учнями на пошту вчителя.</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lastRenderedPageBreak/>
        <w:t xml:space="preserve">За відсутності засобів Інтернет-зв’язку, зворотній зв’язок з учнями вчитель може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ідтримувати в телефонному режимі, а виконані завдання отримувати поштою.</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BB42A0">
        <w:rPr>
          <w:rFonts w:ascii="Times New Roman" w:eastAsia="Times New Roman" w:hAnsi="Times New Roman" w:cs="Times New Roman"/>
          <w:color w:val="1A1A1A"/>
          <w:sz w:val="28"/>
          <w:szCs w:val="28"/>
        </w:rPr>
        <w:t>Учитель може організувати самооцінювання учнями успішності своєї роботи, надіславши їм ключі для самоперевірки (</w:t>
      </w: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ісля виконання роботи), критерії оцінювання та самооцінювання творчих робіт тощо.</w:t>
      </w:r>
    </w:p>
    <w:p w:rsidR="00BB42A0" w:rsidRPr="00BB42A0" w:rsidRDefault="00BB42A0" w:rsidP="00BB42A0">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proofErr w:type="gramStart"/>
      <w:r w:rsidRPr="007F23A6">
        <w:rPr>
          <w:rFonts w:ascii="Times New Roman" w:eastAsia="Times New Roman" w:hAnsi="Times New Roman" w:cs="Times New Roman"/>
          <w:b/>
          <w:bCs/>
          <w:color w:val="1A1A1A"/>
          <w:sz w:val="28"/>
          <w:szCs w:val="28"/>
        </w:rPr>
        <w:t>П</w:t>
      </w:r>
      <w:proofErr w:type="gramEnd"/>
      <w:r w:rsidRPr="007F23A6">
        <w:rPr>
          <w:rFonts w:ascii="Times New Roman" w:eastAsia="Times New Roman" w:hAnsi="Times New Roman" w:cs="Times New Roman"/>
          <w:b/>
          <w:bCs/>
          <w:color w:val="1A1A1A"/>
          <w:sz w:val="28"/>
          <w:szCs w:val="28"/>
        </w:rPr>
        <w:t>ідсумкове оцінювання</w:t>
      </w:r>
    </w:p>
    <w:p w:rsidR="00BB42A0" w:rsidRPr="00BB42A0" w:rsidRDefault="00BB42A0" w:rsidP="00BB42A0">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proofErr w:type="gramStart"/>
      <w:r w:rsidRPr="00BB42A0">
        <w:rPr>
          <w:rFonts w:ascii="Times New Roman" w:eastAsia="Times New Roman" w:hAnsi="Times New Roman" w:cs="Times New Roman"/>
          <w:color w:val="1A1A1A"/>
          <w:sz w:val="28"/>
          <w:szCs w:val="28"/>
        </w:rPr>
        <w:t>П</w:t>
      </w:r>
      <w:proofErr w:type="gramEnd"/>
      <w:r w:rsidRPr="00BB42A0">
        <w:rPr>
          <w:rFonts w:ascii="Times New Roman" w:eastAsia="Times New Roman" w:hAnsi="Times New Roman" w:cs="Times New Roman"/>
          <w:color w:val="1A1A1A"/>
          <w:sz w:val="28"/>
          <w:szCs w:val="28"/>
        </w:rPr>
        <w:t xml:space="preserve">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w:t>
      </w:r>
      <w:proofErr w:type="gramStart"/>
      <w:r w:rsidRPr="00BB42A0">
        <w:rPr>
          <w:rFonts w:ascii="Times New Roman" w:eastAsia="Times New Roman" w:hAnsi="Times New Roman" w:cs="Times New Roman"/>
          <w:color w:val="1A1A1A"/>
          <w:sz w:val="28"/>
          <w:szCs w:val="28"/>
        </w:rPr>
        <w:t>дистанційної, мережевої, сімейної (домашньої), екстернатної, педагогічного патронажу).</w:t>
      </w:r>
      <w:proofErr w:type="gramEnd"/>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 xml:space="preserve">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 xml:space="preserve">ідсумкових робіт, підсумкова оцінка може виставлятися за результатами поточного оцінювання. Учні, які не мають результатів </w:t>
      </w:r>
      <w:proofErr w:type="gramStart"/>
      <w:r w:rsidRPr="007F23A6">
        <w:rPr>
          <w:rFonts w:ascii="Times New Roman" w:eastAsia="Times New Roman" w:hAnsi="Times New Roman" w:cs="Times New Roman"/>
          <w:color w:val="1A1A1A"/>
          <w:sz w:val="28"/>
          <w:szCs w:val="28"/>
        </w:rPr>
        <w:t>поточного</w:t>
      </w:r>
      <w:proofErr w:type="gramEnd"/>
      <w:r w:rsidRPr="007F23A6">
        <w:rPr>
          <w:rFonts w:ascii="Times New Roman" w:eastAsia="Times New Roman" w:hAnsi="Times New Roman" w:cs="Times New Roman"/>
          <w:color w:val="1A1A1A"/>
          <w:sz w:val="28"/>
          <w:szCs w:val="28"/>
        </w:rPr>
        <w:t xml:space="preserve"> оцінювання з об’єктивних причин, можуть бути оцінені за результатами проведення семестрової контрольної роботи.</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Для забезпечення </w:t>
      </w:r>
      <w:proofErr w:type="gramStart"/>
      <w:r w:rsidRPr="007F23A6">
        <w:rPr>
          <w:rFonts w:ascii="Times New Roman" w:eastAsia="Times New Roman" w:hAnsi="Times New Roman" w:cs="Times New Roman"/>
          <w:color w:val="1A1A1A"/>
          <w:sz w:val="28"/>
          <w:szCs w:val="28"/>
        </w:rPr>
        <w:t>р</w:t>
      </w:r>
      <w:proofErr w:type="gramEnd"/>
      <w:r w:rsidRPr="007F23A6">
        <w:rPr>
          <w:rFonts w:ascii="Times New Roman" w:eastAsia="Times New Roman" w:hAnsi="Times New Roman" w:cs="Times New Roman"/>
          <w:color w:val="1A1A1A"/>
          <w:sz w:val="28"/>
          <w:szCs w:val="28"/>
        </w:rPr>
        <w:t xml:space="preserve">івних умов проходження оцінювання всіма учнями рекомендовано запровадити гнучкий графік проведення підсумкових контрольних робіт за II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 xml:space="preserve">ідсумкового оцінювання. Рекомендовано попередньо надіслати учням графік проведення </w:t>
      </w:r>
      <w:proofErr w:type="gramStart"/>
      <w:r w:rsidRPr="007F23A6">
        <w:rPr>
          <w:rFonts w:ascii="Times New Roman" w:eastAsia="Times New Roman" w:hAnsi="Times New Roman" w:cs="Times New Roman"/>
          <w:color w:val="1A1A1A"/>
          <w:sz w:val="28"/>
          <w:szCs w:val="28"/>
        </w:rPr>
        <w:t>вс</w:t>
      </w:r>
      <w:proofErr w:type="gramEnd"/>
      <w:r w:rsidRPr="007F23A6">
        <w:rPr>
          <w:rFonts w:ascii="Times New Roman" w:eastAsia="Times New Roman" w:hAnsi="Times New Roman" w:cs="Times New Roman"/>
          <w:color w:val="1A1A1A"/>
          <w:sz w:val="28"/>
          <w:szCs w:val="28"/>
        </w:rPr>
        <w:t>іх видів оцінювання, у якому буде зазначатися:</w:t>
      </w:r>
    </w:p>
    <w:p w:rsidR="007F23A6" w:rsidRPr="007F23A6" w:rsidRDefault="007F23A6" w:rsidP="007F23A6">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7F23A6">
        <w:rPr>
          <w:rFonts w:ascii="Times New Roman" w:eastAsia="Times New Roman" w:hAnsi="Times New Roman" w:cs="Times New Roman"/>
          <w:color w:val="444444"/>
          <w:sz w:val="28"/>
          <w:szCs w:val="28"/>
        </w:rPr>
        <w:t>форма та вид оцінювання з кожного навчального предмета;</w:t>
      </w:r>
    </w:p>
    <w:p w:rsidR="007F23A6" w:rsidRPr="007F23A6" w:rsidRDefault="007F23A6" w:rsidP="007F23A6">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7F23A6">
        <w:rPr>
          <w:rFonts w:ascii="Times New Roman" w:eastAsia="Times New Roman" w:hAnsi="Times New Roman" w:cs="Times New Roman"/>
          <w:color w:val="444444"/>
          <w:sz w:val="28"/>
          <w:szCs w:val="28"/>
        </w:rPr>
        <w:t>необхідні для цього ресурси;</w:t>
      </w:r>
    </w:p>
    <w:p w:rsidR="007F23A6" w:rsidRPr="007F23A6" w:rsidRDefault="007F23A6" w:rsidP="007F23A6">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7F23A6">
        <w:rPr>
          <w:rFonts w:ascii="Times New Roman" w:eastAsia="Times New Roman" w:hAnsi="Times New Roman" w:cs="Times New Roman"/>
          <w:color w:val="444444"/>
          <w:sz w:val="28"/>
          <w:szCs w:val="28"/>
        </w:rPr>
        <w:t xml:space="preserve">дата та тривалість проведення оцінювання (для </w:t>
      </w:r>
      <w:proofErr w:type="gramStart"/>
      <w:r w:rsidRPr="007F23A6">
        <w:rPr>
          <w:rFonts w:ascii="Times New Roman" w:eastAsia="Times New Roman" w:hAnsi="Times New Roman" w:cs="Times New Roman"/>
          <w:color w:val="444444"/>
          <w:sz w:val="28"/>
          <w:szCs w:val="28"/>
        </w:rPr>
        <w:t>синхронного</w:t>
      </w:r>
      <w:proofErr w:type="gramEnd"/>
      <w:r w:rsidRPr="007F23A6">
        <w:rPr>
          <w:rFonts w:ascii="Times New Roman" w:eastAsia="Times New Roman" w:hAnsi="Times New Roman" w:cs="Times New Roman"/>
          <w:color w:val="444444"/>
          <w:sz w:val="28"/>
          <w:szCs w:val="28"/>
        </w:rPr>
        <w:t xml:space="preserve"> режиму);</w:t>
      </w:r>
    </w:p>
    <w:p w:rsidR="007F23A6" w:rsidRPr="007F23A6" w:rsidRDefault="007F23A6" w:rsidP="007F23A6">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rPr>
      </w:pPr>
      <w:r w:rsidRPr="007F23A6">
        <w:rPr>
          <w:rFonts w:ascii="Times New Roman" w:eastAsia="Times New Roman" w:hAnsi="Times New Roman" w:cs="Times New Roman"/>
          <w:color w:val="444444"/>
          <w:sz w:val="28"/>
          <w:szCs w:val="28"/>
        </w:rPr>
        <w:t xml:space="preserve">дата та час розміщення завдань, кінцевий термін та спосіб їх подання (для </w:t>
      </w:r>
      <w:proofErr w:type="gramStart"/>
      <w:r w:rsidRPr="007F23A6">
        <w:rPr>
          <w:rFonts w:ascii="Times New Roman" w:eastAsia="Times New Roman" w:hAnsi="Times New Roman" w:cs="Times New Roman"/>
          <w:color w:val="444444"/>
          <w:sz w:val="28"/>
          <w:szCs w:val="28"/>
        </w:rPr>
        <w:t>асинхронного</w:t>
      </w:r>
      <w:proofErr w:type="gramEnd"/>
      <w:r w:rsidRPr="007F23A6">
        <w:rPr>
          <w:rFonts w:ascii="Times New Roman" w:eastAsia="Times New Roman" w:hAnsi="Times New Roman" w:cs="Times New Roman"/>
          <w:color w:val="444444"/>
          <w:sz w:val="28"/>
          <w:szCs w:val="28"/>
        </w:rPr>
        <w:t xml:space="preserve"> режиму).</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w:t>
      </w:r>
      <w:r w:rsidRPr="007F23A6">
        <w:rPr>
          <w:rFonts w:ascii="Times New Roman" w:eastAsia="Times New Roman" w:hAnsi="Times New Roman" w:cs="Times New Roman"/>
          <w:color w:val="1A1A1A"/>
          <w:sz w:val="28"/>
          <w:szCs w:val="28"/>
        </w:rPr>
        <w:lastRenderedPageBreak/>
        <w:t xml:space="preserve">передбачити для них інший спосіб проходження оцінювання та пересилання </w:t>
      </w:r>
      <w:proofErr w:type="gramStart"/>
      <w:r w:rsidRPr="007F23A6">
        <w:rPr>
          <w:rFonts w:ascii="Times New Roman" w:eastAsia="Times New Roman" w:hAnsi="Times New Roman" w:cs="Times New Roman"/>
          <w:color w:val="1A1A1A"/>
          <w:sz w:val="28"/>
          <w:szCs w:val="28"/>
        </w:rPr>
        <w:t>матер</w:t>
      </w:r>
      <w:proofErr w:type="gramEnd"/>
      <w:r w:rsidRPr="007F23A6">
        <w:rPr>
          <w:rFonts w:ascii="Times New Roman" w:eastAsia="Times New Roman" w:hAnsi="Times New Roman" w:cs="Times New Roman"/>
          <w:color w:val="1A1A1A"/>
          <w:sz w:val="28"/>
          <w:szCs w:val="28"/>
        </w:rPr>
        <w:t>іалів.</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ідключення до мережі Інтернет, а також для тих, у кого відбувся технічний збій під час проходження оцінювання.</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Тематичні та семестрові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7F23A6" w:rsidRPr="009B553E"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proofErr w:type="gramStart"/>
      <w:r w:rsidRPr="007F23A6">
        <w:rPr>
          <w:rFonts w:ascii="Times New Roman" w:eastAsia="Times New Roman" w:hAnsi="Times New Roman" w:cs="Times New Roman"/>
          <w:color w:val="1A1A1A"/>
          <w:sz w:val="28"/>
          <w:szCs w:val="28"/>
        </w:rPr>
        <w:t>Р</w:t>
      </w:r>
      <w:proofErr w:type="gramEnd"/>
      <w:r w:rsidRPr="007F23A6">
        <w:rPr>
          <w:rFonts w:ascii="Times New Roman" w:eastAsia="Times New Roman" w:hAnsi="Times New Roman" w:cs="Times New Roman"/>
          <w:color w:val="1A1A1A"/>
          <w:sz w:val="28"/>
          <w:szCs w:val="28"/>
        </w:rPr>
        <w:t>ічне оцінювання виставляється з урахуванням результатів оцінювання за перший та другий семестри навчального року.</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ідповідно до наказу МОН від ЗО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ідсумкової атестації (далі – ДПА). У відповідних документах про освіту робиться запис «звільнени</w:t>
      </w:r>
      <w:proofErr w:type="gramStart"/>
      <w:r w:rsidRPr="007F23A6">
        <w:rPr>
          <w:rFonts w:ascii="Times New Roman" w:eastAsia="Times New Roman" w:hAnsi="Times New Roman" w:cs="Times New Roman"/>
          <w:color w:val="1A1A1A"/>
          <w:sz w:val="28"/>
          <w:szCs w:val="28"/>
        </w:rPr>
        <w:t>й(</w:t>
      </w:r>
      <w:proofErr w:type="gramEnd"/>
      <w:r w:rsidRPr="007F23A6">
        <w:rPr>
          <w:rFonts w:ascii="Times New Roman" w:eastAsia="Times New Roman" w:hAnsi="Times New Roman" w:cs="Times New Roman"/>
          <w:color w:val="1A1A1A"/>
          <w:sz w:val="28"/>
          <w:szCs w:val="28"/>
        </w:rPr>
        <w:t>а)».</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Учні 11-х класів складають ДПА у формі зовнішнього незалежного оцінювання (далі – ЗНО) відповідно до Календарного плану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 xml:space="preserve">ідготовки та проведення ЗНО 2020 року зі змінами, внесеними на підставі наказу Міністерства освіти і науки України від 06 квітня 2020 року № 480. </w:t>
      </w:r>
      <w:proofErr w:type="gramStart"/>
      <w:r w:rsidRPr="007F23A6">
        <w:rPr>
          <w:rFonts w:ascii="Times New Roman" w:eastAsia="Times New Roman" w:hAnsi="Times New Roman" w:cs="Times New Roman"/>
          <w:color w:val="1A1A1A"/>
          <w:sz w:val="28"/>
          <w:szCs w:val="28"/>
        </w:rPr>
        <w:t>У</w:t>
      </w:r>
      <w:proofErr w:type="gramEnd"/>
      <w:r w:rsidRPr="007F23A6">
        <w:rPr>
          <w:rFonts w:ascii="Times New Roman" w:eastAsia="Times New Roman" w:hAnsi="Times New Roman" w:cs="Times New Roman"/>
          <w:color w:val="1A1A1A"/>
          <w:sz w:val="28"/>
          <w:szCs w:val="28"/>
        </w:rPr>
        <w:t xml:space="preserve"> закладі освіти ДПА може складатися лише у випадках, передбачених законодавством. Документи про здобуття повної середньої освіти учні отримують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ісля проходження ДПА.</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Слід зазначити, що відповідно до статті 17 Закону України «Про повну загальну середню освіту» у разі відсутності результатів </w:t>
      </w:r>
      <w:proofErr w:type="gramStart"/>
      <w:r w:rsidRPr="007F23A6">
        <w:rPr>
          <w:rFonts w:ascii="Times New Roman" w:eastAsia="Times New Roman" w:hAnsi="Times New Roman" w:cs="Times New Roman"/>
          <w:color w:val="1A1A1A"/>
          <w:sz w:val="28"/>
          <w:szCs w:val="28"/>
        </w:rPr>
        <w:t>р</w:t>
      </w:r>
      <w:proofErr w:type="gramEnd"/>
      <w:r w:rsidRPr="007F23A6">
        <w:rPr>
          <w:rFonts w:ascii="Times New Roman" w:eastAsia="Times New Roman" w:hAnsi="Times New Roman" w:cs="Times New Roman"/>
          <w:color w:val="1A1A1A"/>
          <w:sz w:val="28"/>
          <w:szCs w:val="28"/>
        </w:rPr>
        <w:t xml:space="preserve">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ідсумкову атестацію.</w:t>
      </w:r>
    </w:p>
    <w:p w:rsidR="007F23A6" w:rsidRPr="007F23A6" w:rsidRDefault="00EB3AD1" w:rsidP="007F23A6">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hyperlink r:id="rId11" w:tgtFrame="_blank" w:history="1">
        <w:proofErr w:type="gramStart"/>
        <w:r w:rsidR="007F23A6" w:rsidRPr="009B553E">
          <w:rPr>
            <w:rFonts w:ascii="Times New Roman" w:eastAsia="Times New Roman" w:hAnsi="Times New Roman" w:cs="Times New Roman"/>
            <w:color w:val="21759B"/>
            <w:sz w:val="28"/>
            <w:szCs w:val="28"/>
          </w:rPr>
          <w:t>Як будуть зараховувати учнів до 5-х класів закладів загальної середньої освіти</w:t>
        </w:r>
      </w:hyperlink>
      <w:proofErr w:type="gramEnd"/>
    </w:p>
    <w:p w:rsidR="007F23A6" w:rsidRPr="007F23A6" w:rsidRDefault="007F23A6" w:rsidP="007F23A6">
      <w:pPr>
        <w:shd w:val="clear" w:color="auto" w:fill="FFFFFF"/>
        <w:spacing w:after="0" w:line="300" w:lineRule="atLeast"/>
        <w:jc w:val="both"/>
        <w:textAlignment w:val="baseline"/>
        <w:rPr>
          <w:rFonts w:ascii="Times New Roman" w:eastAsia="Times New Roman" w:hAnsi="Times New Roman" w:cs="Times New Roman"/>
          <w:color w:val="1A1A1A"/>
          <w:sz w:val="28"/>
          <w:szCs w:val="28"/>
        </w:rPr>
      </w:pPr>
      <w:r w:rsidRPr="009B553E">
        <w:rPr>
          <w:rFonts w:ascii="Times New Roman" w:eastAsia="Times New Roman" w:hAnsi="Times New Roman" w:cs="Times New Roman"/>
          <w:b/>
          <w:bCs/>
          <w:color w:val="1A1A1A"/>
          <w:sz w:val="28"/>
          <w:szCs w:val="28"/>
        </w:rPr>
        <w:t xml:space="preserve">Оцінювання учнів 1-2 класів та 3-х </w:t>
      </w:r>
      <w:proofErr w:type="gramStart"/>
      <w:r w:rsidRPr="009B553E">
        <w:rPr>
          <w:rFonts w:ascii="Times New Roman" w:eastAsia="Times New Roman" w:hAnsi="Times New Roman" w:cs="Times New Roman"/>
          <w:b/>
          <w:bCs/>
          <w:color w:val="1A1A1A"/>
          <w:sz w:val="28"/>
          <w:szCs w:val="28"/>
        </w:rPr>
        <w:t>п</w:t>
      </w:r>
      <w:proofErr w:type="gramEnd"/>
      <w:r w:rsidRPr="009B553E">
        <w:rPr>
          <w:rFonts w:ascii="Times New Roman" w:eastAsia="Times New Roman" w:hAnsi="Times New Roman" w:cs="Times New Roman"/>
          <w:b/>
          <w:bCs/>
          <w:color w:val="1A1A1A"/>
          <w:sz w:val="28"/>
          <w:szCs w:val="28"/>
        </w:rPr>
        <w:t>ілотних класів НУШ</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w:t>
      </w:r>
      <w:proofErr w:type="gramStart"/>
      <w:r w:rsidRPr="007F23A6">
        <w:rPr>
          <w:rFonts w:ascii="Times New Roman" w:eastAsia="Times New Roman" w:hAnsi="Times New Roman" w:cs="Times New Roman"/>
          <w:color w:val="1A1A1A"/>
          <w:sz w:val="28"/>
          <w:szCs w:val="28"/>
        </w:rPr>
        <w:t>в</w:t>
      </w:r>
      <w:proofErr w:type="gramEnd"/>
      <w:r w:rsidRPr="007F23A6">
        <w:rPr>
          <w:rFonts w:ascii="Times New Roman" w:eastAsia="Times New Roman" w:hAnsi="Times New Roman" w:cs="Times New Roman"/>
          <w:color w:val="1A1A1A"/>
          <w:sz w:val="28"/>
          <w:szCs w:val="28"/>
        </w:rPr>
        <w:t xml:space="preserve"> різних видах діяльності та відстеження динаміки успішності виконання ними навчальних завдань.</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lastRenderedPageBreak/>
        <w:t xml:space="preserve">Навчальні та творчі роботи учнів систематизуються у портфоліо, яке використовується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В умовах дистанційного навчання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Для учнів 2-х класів та 3-х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 Клас, Naurok , Moodle та і</w:t>
      </w:r>
      <w:proofErr w:type="gramStart"/>
      <w:r w:rsidRPr="007F23A6">
        <w:rPr>
          <w:rFonts w:ascii="Times New Roman" w:eastAsia="Times New Roman" w:hAnsi="Times New Roman" w:cs="Times New Roman"/>
          <w:color w:val="1A1A1A"/>
          <w:sz w:val="28"/>
          <w:szCs w:val="28"/>
        </w:rPr>
        <w:t>н</w:t>
      </w:r>
      <w:proofErr w:type="gramEnd"/>
      <w:r w:rsidRPr="007F23A6">
        <w:rPr>
          <w:rFonts w:ascii="Times New Roman" w:eastAsia="Times New Roman" w:hAnsi="Times New Roman" w:cs="Times New Roman"/>
          <w:color w:val="1A1A1A"/>
          <w:sz w:val="28"/>
          <w:szCs w:val="28"/>
        </w:rPr>
        <w:t>. за вибором вчителя).</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w:t>
      </w:r>
      <w:proofErr w:type="gramStart"/>
      <w:r w:rsidRPr="007F23A6">
        <w:rPr>
          <w:rFonts w:ascii="Times New Roman" w:eastAsia="Times New Roman" w:hAnsi="Times New Roman" w:cs="Times New Roman"/>
          <w:color w:val="1A1A1A"/>
          <w:sz w:val="28"/>
          <w:szCs w:val="28"/>
        </w:rPr>
        <w:t>в</w:t>
      </w:r>
      <w:proofErr w:type="gramEnd"/>
      <w:r w:rsidRPr="007F23A6">
        <w:rPr>
          <w:rFonts w:ascii="Times New Roman" w:eastAsia="Times New Roman" w:hAnsi="Times New Roman" w:cs="Times New Roman"/>
          <w:color w:val="1A1A1A"/>
          <w:sz w:val="28"/>
          <w:szCs w:val="28"/>
        </w:rPr>
        <w:t xml:space="preserve"> ігровій формі, що сприятиме підвищенню мотивації учнів до їх виконання.</w:t>
      </w:r>
    </w:p>
    <w:p w:rsidR="007F23A6" w:rsidRPr="007F23A6" w:rsidRDefault="007F23A6" w:rsidP="007F23A6">
      <w:pPr>
        <w:shd w:val="clear" w:color="auto" w:fill="FFFFFF"/>
        <w:spacing w:after="270" w:line="300" w:lineRule="atLeast"/>
        <w:jc w:val="both"/>
        <w:textAlignment w:val="baseline"/>
        <w:rPr>
          <w:rFonts w:ascii="Times New Roman" w:eastAsia="Times New Roman" w:hAnsi="Times New Roman" w:cs="Times New Roman"/>
          <w:color w:val="1A1A1A"/>
          <w:sz w:val="28"/>
          <w:szCs w:val="28"/>
        </w:rPr>
      </w:pPr>
      <w:r w:rsidRPr="007F23A6">
        <w:rPr>
          <w:rFonts w:ascii="Times New Roman" w:eastAsia="Times New Roman" w:hAnsi="Times New Roman" w:cs="Times New Roman"/>
          <w:color w:val="1A1A1A"/>
          <w:sz w:val="28"/>
          <w:szCs w:val="28"/>
        </w:rPr>
        <w:t xml:space="preserve">Завершальне </w:t>
      </w:r>
      <w:proofErr w:type="gramStart"/>
      <w:r w:rsidRPr="007F23A6">
        <w:rPr>
          <w:rFonts w:ascii="Times New Roman" w:eastAsia="Times New Roman" w:hAnsi="Times New Roman" w:cs="Times New Roman"/>
          <w:color w:val="1A1A1A"/>
          <w:sz w:val="28"/>
          <w:szCs w:val="28"/>
        </w:rPr>
        <w:t>п</w:t>
      </w:r>
      <w:proofErr w:type="gramEnd"/>
      <w:r w:rsidRPr="007F23A6">
        <w:rPr>
          <w:rFonts w:ascii="Times New Roman" w:eastAsia="Times New Roman" w:hAnsi="Times New Roman" w:cs="Times New Roman"/>
          <w:color w:val="1A1A1A"/>
          <w:sz w:val="28"/>
          <w:szCs w:val="28"/>
        </w:rPr>
        <w:t xml:space="preserve">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w:t>
      </w:r>
      <w:proofErr w:type="gramStart"/>
      <w:r w:rsidRPr="007F23A6">
        <w:rPr>
          <w:rFonts w:ascii="Times New Roman" w:eastAsia="Times New Roman" w:hAnsi="Times New Roman" w:cs="Times New Roman"/>
          <w:color w:val="1A1A1A"/>
          <w:sz w:val="28"/>
          <w:szCs w:val="28"/>
        </w:rPr>
        <w:t>св</w:t>
      </w:r>
      <w:proofErr w:type="gramEnd"/>
      <w:r w:rsidRPr="007F23A6">
        <w:rPr>
          <w:rFonts w:ascii="Times New Roman" w:eastAsia="Times New Roman" w:hAnsi="Times New Roman" w:cs="Times New Roman"/>
          <w:color w:val="1A1A1A"/>
          <w:sz w:val="28"/>
          <w:szCs w:val="28"/>
        </w:rPr>
        <w:t xml:space="preserve">ідоцтва досягнень учнів. Якщо вчитель залучатиме батьків до такої спільної роботи, бажано провести з ними консультацію (у синхронному або асинхронному режимі) щодо роз’яснення змісту </w:t>
      </w:r>
      <w:proofErr w:type="gramStart"/>
      <w:r w:rsidRPr="007F23A6">
        <w:rPr>
          <w:rFonts w:ascii="Times New Roman" w:eastAsia="Times New Roman" w:hAnsi="Times New Roman" w:cs="Times New Roman"/>
          <w:color w:val="1A1A1A"/>
          <w:sz w:val="28"/>
          <w:szCs w:val="28"/>
        </w:rPr>
        <w:t>кожного</w:t>
      </w:r>
      <w:proofErr w:type="gramEnd"/>
      <w:r w:rsidRPr="007F23A6">
        <w:rPr>
          <w:rFonts w:ascii="Times New Roman" w:eastAsia="Times New Roman" w:hAnsi="Times New Roman" w:cs="Times New Roman"/>
          <w:color w:val="1A1A1A"/>
          <w:sz w:val="28"/>
          <w:szCs w:val="28"/>
        </w:rPr>
        <w:t xml:space="preserve"> показника та його зовнішніх проявів або надіслати власні форми спостережень.</w:t>
      </w:r>
    </w:p>
    <w:p w:rsidR="009B553E" w:rsidRPr="009B553E" w:rsidRDefault="009B553E" w:rsidP="009B553E">
      <w:pPr>
        <w:shd w:val="clear" w:color="auto" w:fill="FFFFFF"/>
        <w:spacing w:after="270" w:line="300" w:lineRule="atLeast"/>
        <w:jc w:val="both"/>
        <w:textAlignment w:val="baseline"/>
        <w:rPr>
          <w:rFonts w:ascii="Times New Roman" w:eastAsia="Times New Roman" w:hAnsi="Times New Roman" w:cs="Times New Roman"/>
          <w:sz w:val="28"/>
          <w:szCs w:val="28"/>
        </w:rPr>
      </w:pPr>
      <w:r w:rsidRPr="009B553E">
        <w:rPr>
          <w:rFonts w:ascii="Times New Roman" w:eastAsia="Times New Roman" w:hAnsi="Times New Roman" w:cs="Times New Roman"/>
          <w:sz w:val="28"/>
          <w:szCs w:val="28"/>
        </w:rPr>
        <w:t xml:space="preserve">Форми щоденників спостережень, орієнтовні шкали для самооцінювання, бланки </w:t>
      </w:r>
      <w:proofErr w:type="gramStart"/>
      <w:r w:rsidRPr="009B553E">
        <w:rPr>
          <w:rFonts w:ascii="Times New Roman" w:eastAsia="Times New Roman" w:hAnsi="Times New Roman" w:cs="Times New Roman"/>
          <w:sz w:val="28"/>
          <w:szCs w:val="28"/>
        </w:rPr>
        <w:t>св</w:t>
      </w:r>
      <w:proofErr w:type="gramEnd"/>
      <w:r w:rsidRPr="009B553E">
        <w:rPr>
          <w:rFonts w:ascii="Times New Roman" w:eastAsia="Times New Roman" w:hAnsi="Times New Roman" w:cs="Times New Roman"/>
          <w:sz w:val="28"/>
          <w:szCs w:val="28"/>
        </w:rPr>
        <w:t>ідоцтв досягнень надано у таких документах:</w:t>
      </w:r>
    </w:p>
    <w:p w:rsidR="009B553E" w:rsidRPr="009B553E" w:rsidRDefault="009B553E" w:rsidP="009B553E">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proofErr w:type="gramStart"/>
      <w:r w:rsidRPr="009B553E">
        <w:rPr>
          <w:rFonts w:ascii="Times New Roman" w:eastAsia="Times New Roman" w:hAnsi="Times New Roman" w:cs="Times New Roman"/>
          <w:sz w:val="28"/>
          <w:szCs w:val="28"/>
        </w:rPr>
        <w:t>наказ МОН від 20 серпня 2018 року № 924 «Про затвердження методичних рекомендацій щодо оцінювання навчальних досягнень учнів першого класу у Новій українській школі»;</w:t>
      </w:r>
      <w:proofErr w:type="gramEnd"/>
    </w:p>
    <w:p w:rsidR="009B553E" w:rsidRPr="009B553E" w:rsidRDefault="009B553E" w:rsidP="009B553E">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9B553E">
        <w:rPr>
          <w:rFonts w:ascii="Times New Roman" w:eastAsia="Times New Roman" w:hAnsi="Times New Roman" w:cs="Times New Roman"/>
          <w:sz w:val="28"/>
          <w:szCs w:val="28"/>
        </w:rPr>
        <w:t xml:space="preserve">наказ МОН від 27 серпня 2019 року № 1154 «Про затвердження методичних рекомендацій щодо оцінювання навчальних досягнень учнів </w:t>
      </w:r>
      <w:proofErr w:type="gramStart"/>
      <w:r w:rsidRPr="009B553E">
        <w:rPr>
          <w:rFonts w:ascii="Times New Roman" w:eastAsia="Times New Roman" w:hAnsi="Times New Roman" w:cs="Times New Roman"/>
          <w:sz w:val="28"/>
          <w:szCs w:val="28"/>
        </w:rPr>
        <w:t>другого</w:t>
      </w:r>
      <w:proofErr w:type="gramEnd"/>
      <w:r w:rsidRPr="009B553E">
        <w:rPr>
          <w:rFonts w:ascii="Times New Roman" w:eastAsia="Times New Roman" w:hAnsi="Times New Roman" w:cs="Times New Roman"/>
          <w:sz w:val="28"/>
          <w:szCs w:val="28"/>
        </w:rPr>
        <w:t xml:space="preserve"> класу»;</w:t>
      </w:r>
    </w:p>
    <w:p w:rsidR="009B553E" w:rsidRPr="009B553E" w:rsidRDefault="009B553E" w:rsidP="009B553E">
      <w:pPr>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r w:rsidRPr="009B553E">
        <w:rPr>
          <w:rFonts w:ascii="Times New Roman" w:eastAsia="Times New Roman" w:hAnsi="Times New Roman" w:cs="Times New Roman"/>
          <w:sz w:val="28"/>
          <w:szCs w:val="28"/>
        </w:rPr>
        <w:lastRenderedPageBreak/>
        <w:t>лист МОН від 14 серпня 2019 року № 1/9-513 «Щодо методичних рекомендацій для 3-х класів експериментальних закладів загальної середньої освіти».</w:t>
      </w:r>
    </w:p>
    <w:p w:rsidR="009B553E" w:rsidRPr="009B553E" w:rsidRDefault="009B553E" w:rsidP="009B553E">
      <w:pPr>
        <w:shd w:val="clear" w:color="auto" w:fill="FFFFFF"/>
        <w:spacing w:after="0" w:line="300" w:lineRule="atLeast"/>
        <w:jc w:val="both"/>
        <w:textAlignment w:val="baseline"/>
        <w:rPr>
          <w:rFonts w:ascii="Times New Roman" w:eastAsia="Times New Roman" w:hAnsi="Times New Roman" w:cs="Times New Roman"/>
          <w:sz w:val="28"/>
          <w:szCs w:val="28"/>
        </w:rPr>
      </w:pPr>
      <w:proofErr w:type="gramStart"/>
      <w:r w:rsidRPr="009B553E">
        <w:rPr>
          <w:rFonts w:ascii="Times New Roman" w:eastAsia="Times New Roman" w:hAnsi="Times New Roman" w:cs="Times New Roman"/>
          <w:b/>
          <w:bCs/>
          <w:sz w:val="28"/>
          <w:szCs w:val="28"/>
        </w:rPr>
        <w:t>П</w:t>
      </w:r>
      <w:proofErr w:type="gramEnd"/>
      <w:r w:rsidRPr="009B553E">
        <w:rPr>
          <w:rFonts w:ascii="Times New Roman" w:eastAsia="Times New Roman" w:hAnsi="Times New Roman" w:cs="Times New Roman"/>
          <w:b/>
          <w:bCs/>
          <w:sz w:val="28"/>
          <w:szCs w:val="28"/>
        </w:rPr>
        <w:t>ідсумкове оцінювання учнів, які здобувають освіту за індивідуальною форм</w:t>
      </w:r>
    </w:p>
    <w:p w:rsidR="009B553E" w:rsidRPr="009B553E" w:rsidRDefault="009B553E" w:rsidP="009B553E">
      <w:pPr>
        <w:pStyle w:val="a4"/>
        <w:shd w:val="clear" w:color="auto" w:fill="FFFFFF"/>
        <w:spacing w:before="0" w:beforeAutospacing="0" w:after="270" w:afterAutospacing="0" w:line="300" w:lineRule="atLeast"/>
        <w:jc w:val="both"/>
        <w:textAlignment w:val="baseline"/>
        <w:rPr>
          <w:color w:val="1A1A1A"/>
          <w:sz w:val="28"/>
          <w:szCs w:val="28"/>
        </w:rPr>
      </w:pPr>
      <w:proofErr w:type="gramStart"/>
      <w:r w:rsidRPr="009B553E">
        <w:rPr>
          <w:color w:val="1A1A1A"/>
          <w:sz w:val="28"/>
          <w:szCs w:val="28"/>
        </w:rPr>
        <w:t>П</w:t>
      </w:r>
      <w:proofErr w:type="gramEnd"/>
      <w:r w:rsidRPr="009B553E">
        <w:rPr>
          <w:color w:val="1A1A1A"/>
          <w:sz w:val="28"/>
          <w:szCs w:val="28"/>
        </w:rPr>
        <w:t>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9B553E" w:rsidRPr="009B553E" w:rsidRDefault="009B553E" w:rsidP="009B553E">
      <w:pPr>
        <w:pStyle w:val="a4"/>
        <w:shd w:val="clear" w:color="auto" w:fill="FFFFFF"/>
        <w:spacing w:before="0" w:beforeAutospacing="0" w:after="270" w:afterAutospacing="0" w:line="300" w:lineRule="atLeast"/>
        <w:jc w:val="both"/>
        <w:textAlignment w:val="baseline"/>
        <w:rPr>
          <w:color w:val="1A1A1A"/>
          <w:sz w:val="28"/>
          <w:szCs w:val="28"/>
        </w:rPr>
      </w:pPr>
      <w:r w:rsidRPr="009B553E">
        <w:rPr>
          <w:color w:val="1A1A1A"/>
          <w:sz w:val="28"/>
          <w:szCs w:val="28"/>
        </w:rPr>
        <w:t xml:space="preserve">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w:t>
      </w:r>
      <w:proofErr w:type="gramStart"/>
      <w:r w:rsidRPr="009B553E">
        <w:rPr>
          <w:color w:val="1A1A1A"/>
          <w:sz w:val="28"/>
          <w:szCs w:val="28"/>
        </w:rPr>
        <w:t>р</w:t>
      </w:r>
      <w:proofErr w:type="gramEnd"/>
      <w:r w:rsidRPr="009B553E">
        <w:rPr>
          <w:color w:val="1A1A1A"/>
          <w:sz w:val="28"/>
          <w:szCs w:val="28"/>
        </w:rPr>
        <w:t>ічне оцінювання.</w:t>
      </w:r>
    </w:p>
    <w:p w:rsidR="009B553E" w:rsidRPr="009B553E" w:rsidRDefault="009B553E" w:rsidP="009B553E">
      <w:pPr>
        <w:pStyle w:val="a4"/>
        <w:shd w:val="clear" w:color="auto" w:fill="FFFFFF"/>
        <w:spacing w:before="0" w:beforeAutospacing="0" w:after="270" w:afterAutospacing="0" w:line="300" w:lineRule="atLeast"/>
        <w:jc w:val="both"/>
        <w:textAlignment w:val="baseline"/>
        <w:rPr>
          <w:color w:val="1A1A1A"/>
          <w:sz w:val="28"/>
          <w:szCs w:val="28"/>
        </w:rPr>
      </w:pPr>
      <w:r w:rsidRPr="009B553E">
        <w:rPr>
          <w:color w:val="1A1A1A"/>
          <w:sz w:val="28"/>
          <w:szCs w:val="28"/>
        </w:rPr>
        <w:t xml:space="preserve">Учні 11-х класів, які здобувають освіту за формами педагогічного патронажу, сімейною (домашньою) формою, складають </w:t>
      </w:r>
      <w:proofErr w:type="gramStart"/>
      <w:r w:rsidRPr="009B553E">
        <w:rPr>
          <w:color w:val="1A1A1A"/>
          <w:sz w:val="28"/>
          <w:szCs w:val="28"/>
        </w:rPr>
        <w:t>р</w:t>
      </w:r>
      <w:proofErr w:type="gramEnd"/>
      <w:r w:rsidRPr="009B553E">
        <w:rPr>
          <w:color w:val="1A1A1A"/>
          <w:sz w:val="28"/>
          <w:szCs w:val="28"/>
        </w:rPr>
        <w:t>ічне оцінювання з усіх навчальних предметів та ДПА у формі ЗНО на загальних підставах (окрім випадків, передбачених законодавством).</w:t>
      </w:r>
    </w:p>
    <w:p w:rsidR="009B553E" w:rsidRPr="009B553E" w:rsidRDefault="009B553E" w:rsidP="009B553E">
      <w:pPr>
        <w:pStyle w:val="a4"/>
        <w:shd w:val="clear" w:color="auto" w:fill="FFFFFF"/>
        <w:spacing w:before="0" w:beforeAutospacing="0" w:after="270" w:afterAutospacing="0" w:line="300" w:lineRule="atLeast"/>
        <w:jc w:val="both"/>
        <w:textAlignment w:val="baseline"/>
        <w:rPr>
          <w:color w:val="1A1A1A"/>
          <w:sz w:val="28"/>
          <w:szCs w:val="28"/>
        </w:rPr>
      </w:pPr>
      <w:r w:rsidRPr="009B553E">
        <w:rPr>
          <w:color w:val="1A1A1A"/>
          <w:sz w:val="28"/>
          <w:szCs w:val="28"/>
        </w:rPr>
        <w:t xml:space="preserve">Особи, які проживають на неконтрольованій території або території населених пунктів на лінії зіткнення, та бажають в один </w:t>
      </w:r>
      <w:proofErr w:type="gramStart"/>
      <w:r w:rsidRPr="009B553E">
        <w:rPr>
          <w:color w:val="1A1A1A"/>
          <w:sz w:val="28"/>
          <w:szCs w:val="28"/>
        </w:rPr>
        <w:t>р</w:t>
      </w:r>
      <w:proofErr w:type="gramEnd"/>
      <w:r w:rsidRPr="009B553E">
        <w:rPr>
          <w:color w:val="1A1A1A"/>
          <w:sz w:val="28"/>
          <w:szCs w:val="28"/>
        </w:rPr>
        <w:t xml:space="preserve">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II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w:t>
      </w:r>
      <w:proofErr w:type="gramStart"/>
      <w:r w:rsidRPr="009B553E">
        <w:rPr>
          <w:color w:val="1A1A1A"/>
          <w:sz w:val="28"/>
          <w:szCs w:val="28"/>
        </w:rPr>
        <w:t>р</w:t>
      </w:r>
      <w:proofErr w:type="gramEnd"/>
      <w:r w:rsidRPr="009B553E">
        <w:rPr>
          <w:color w:val="1A1A1A"/>
          <w:sz w:val="28"/>
          <w:szCs w:val="28"/>
        </w:rPr>
        <w:t>ічне оцінювання за 11 клас та проходять ДПА (в закладі освіти, якщо вони не реєструвалися для участі в ЗНО).</w:t>
      </w:r>
    </w:p>
    <w:p w:rsidR="009B553E" w:rsidRPr="009B553E" w:rsidRDefault="009B553E" w:rsidP="009B553E">
      <w:pPr>
        <w:pStyle w:val="a4"/>
        <w:shd w:val="clear" w:color="auto" w:fill="FFFFFF"/>
        <w:spacing w:before="0" w:beforeAutospacing="0" w:after="270" w:afterAutospacing="0" w:line="300" w:lineRule="atLeast"/>
        <w:jc w:val="both"/>
        <w:textAlignment w:val="baseline"/>
        <w:rPr>
          <w:color w:val="1A1A1A"/>
          <w:sz w:val="28"/>
          <w:szCs w:val="28"/>
        </w:rPr>
      </w:pPr>
      <w:r w:rsidRPr="009B553E">
        <w:rPr>
          <w:color w:val="1A1A1A"/>
          <w:sz w:val="28"/>
          <w:szCs w:val="28"/>
        </w:rPr>
        <w:t xml:space="preserve">В умовах карантину, коли учні не можуть відвідувати заклади освіти, а також через закриття пунктів пропуску на адмінкордоні та лінії зіткнення, </w:t>
      </w:r>
      <w:proofErr w:type="gramStart"/>
      <w:r w:rsidRPr="009B553E">
        <w:rPr>
          <w:color w:val="1A1A1A"/>
          <w:sz w:val="28"/>
          <w:szCs w:val="28"/>
        </w:rPr>
        <w:t>р</w:t>
      </w:r>
      <w:proofErr w:type="gramEnd"/>
      <w:r w:rsidRPr="009B553E">
        <w:rPr>
          <w:color w:val="1A1A1A"/>
          <w:sz w:val="28"/>
          <w:szCs w:val="28"/>
        </w:rPr>
        <w:t>ічне оцінювання та ДПА (в закладі освіти) може проводитися з використанням технологій дистанційного навчання.</w:t>
      </w:r>
    </w:p>
    <w:p w:rsidR="009B553E" w:rsidRPr="001665C1" w:rsidRDefault="001665C1" w:rsidP="009B553E">
      <w:pPr>
        <w:pStyle w:val="a4"/>
        <w:shd w:val="clear" w:color="auto" w:fill="FFFFFF"/>
        <w:spacing w:before="0" w:beforeAutospacing="0" w:after="270" w:afterAutospacing="0" w:line="300" w:lineRule="atLeast"/>
        <w:jc w:val="both"/>
        <w:textAlignment w:val="baseline"/>
        <w:rPr>
          <w:color w:val="1A1A1A"/>
          <w:sz w:val="28"/>
          <w:szCs w:val="28"/>
        </w:rPr>
      </w:pPr>
      <w:r>
        <w:rPr>
          <w:color w:val="1A1A1A"/>
          <w:sz w:val="28"/>
          <w:szCs w:val="28"/>
        </w:rPr>
        <w:t>О</w:t>
      </w:r>
      <w:r w:rsidR="009B553E" w:rsidRPr="001665C1">
        <w:rPr>
          <w:color w:val="1A1A1A"/>
          <w:sz w:val="28"/>
          <w:szCs w:val="28"/>
        </w:rPr>
        <w:t xml:space="preserve">крім цього, учні 11 класів, які проживають на окупованій території, для вступу </w:t>
      </w:r>
      <w:proofErr w:type="gramStart"/>
      <w:r w:rsidR="009B553E" w:rsidRPr="001665C1">
        <w:rPr>
          <w:color w:val="1A1A1A"/>
          <w:sz w:val="28"/>
          <w:szCs w:val="28"/>
        </w:rPr>
        <w:t>до</w:t>
      </w:r>
      <w:proofErr w:type="gramEnd"/>
      <w:r w:rsidR="009B553E" w:rsidRPr="001665C1">
        <w:rPr>
          <w:color w:val="1A1A1A"/>
          <w:sz w:val="28"/>
          <w:szCs w:val="28"/>
        </w:rPr>
        <w:t xml:space="preserve"> закладів вищої освіти можуть звертатися до освітніх центрів, які працюватимуть на базі уповноважених закладів вищої освіти. Усього створено 77 таких центрів, включаючи ті, що розташовані на території Луганської та Донецької областей.</w:t>
      </w:r>
    </w:p>
    <w:p w:rsidR="009B553E" w:rsidRPr="001665C1" w:rsidRDefault="009B553E" w:rsidP="009B553E">
      <w:pPr>
        <w:pStyle w:val="a4"/>
        <w:shd w:val="clear" w:color="auto" w:fill="FFFFFF"/>
        <w:spacing w:before="0" w:beforeAutospacing="0" w:after="270" w:afterAutospacing="0" w:line="300" w:lineRule="atLeast"/>
        <w:jc w:val="both"/>
        <w:textAlignment w:val="baseline"/>
        <w:rPr>
          <w:color w:val="1A1A1A"/>
          <w:sz w:val="28"/>
          <w:szCs w:val="28"/>
        </w:rPr>
      </w:pPr>
      <w:r w:rsidRPr="001665C1">
        <w:rPr>
          <w:color w:val="1A1A1A"/>
          <w:sz w:val="28"/>
          <w:szCs w:val="28"/>
        </w:rPr>
        <w:t> </w:t>
      </w:r>
    </w:p>
    <w:p w:rsidR="009B553E" w:rsidRPr="001665C1" w:rsidRDefault="00EB3AD1" w:rsidP="009B553E">
      <w:pPr>
        <w:pStyle w:val="a4"/>
        <w:shd w:val="clear" w:color="auto" w:fill="FFFFFF"/>
        <w:spacing w:before="0" w:beforeAutospacing="0" w:after="0" w:afterAutospacing="0" w:line="300" w:lineRule="atLeast"/>
        <w:jc w:val="both"/>
        <w:textAlignment w:val="baseline"/>
        <w:rPr>
          <w:sz w:val="28"/>
          <w:szCs w:val="28"/>
        </w:rPr>
      </w:pPr>
      <w:hyperlink r:id="rId12" w:tgtFrame="_blank" w:history="1">
        <w:r w:rsidR="009B553E" w:rsidRPr="001665C1">
          <w:rPr>
            <w:rStyle w:val="a3"/>
            <w:color w:val="auto"/>
            <w:sz w:val="28"/>
            <w:szCs w:val="28"/>
            <w:bdr w:val="none" w:sz="0" w:space="0" w:color="auto" w:frame="1"/>
          </w:rPr>
          <w:t xml:space="preserve">Лист Міністерства освіти і науки України від 16 квітня 2020 р. №1/9-213 «Щодо проведення </w:t>
        </w:r>
        <w:proofErr w:type="gramStart"/>
        <w:r w:rsidR="009B553E" w:rsidRPr="001665C1">
          <w:rPr>
            <w:rStyle w:val="a3"/>
            <w:color w:val="auto"/>
            <w:sz w:val="28"/>
            <w:szCs w:val="28"/>
            <w:bdr w:val="none" w:sz="0" w:space="0" w:color="auto" w:frame="1"/>
          </w:rPr>
          <w:t>п</w:t>
        </w:r>
        <w:proofErr w:type="gramEnd"/>
        <w:r w:rsidR="009B553E" w:rsidRPr="001665C1">
          <w:rPr>
            <w:rStyle w:val="a3"/>
            <w:color w:val="auto"/>
            <w:sz w:val="28"/>
            <w:szCs w:val="28"/>
            <w:bdr w:val="none" w:sz="0" w:space="0" w:color="auto" w:frame="1"/>
          </w:rPr>
          <w:t>ідсумкового оцінювання та організованого завершення 2019-2020 навчального року»</w:t>
        </w:r>
      </w:hyperlink>
    </w:p>
    <w:p w:rsidR="009B553E" w:rsidRPr="001665C1" w:rsidRDefault="009B553E" w:rsidP="009B553E">
      <w:pPr>
        <w:pStyle w:val="a4"/>
        <w:shd w:val="clear" w:color="auto" w:fill="FFFFFF"/>
        <w:spacing w:before="0" w:beforeAutospacing="0" w:after="270" w:afterAutospacing="0" w:line="300" w:lineRule="atLeast"/>
        <w:jc w:val="both"/>
        <w:textAlignment w:val="baseline"/>
        <w:rPr>
          <w:sz w:val="28"/>
          <w:szCs w:val="28"/>
        </w:rPr>
      </w:pPr>
      <w:r w:rsidRPr="001665C1">
        <w:rPr>
          <w:sz w:val="28"/>
          <w:szCs w:val="28"/>
        </w:rPr>
        <w:t> </w:t>
      </w:r>
    </w:p>
    <w:p w:rsidR="009B553E" w:rsidRPr="001665C1" w:rsidRDefault="009B553E">
      <w:pPr>
        <w:shd w:val="clear" w:color="auto" w:fill="FFFFFF"/>
        <w:spacing w:after="270" w:line="300" w:lineRule="atLeast"/>
        <w:jc w:val="both"/>
        <w:textAlignment w:val="baseline"/>
        <w:rPr>
          <w:rFonts w:ascii="Times New Roman" w:eastAsia="Times New Roman" w:hAnsi="Times New Roman" w:cs="Times New Roman"/>
          <w:sz w:val="28"/>
          <w:szCs w:val="28"/>
        </w:rPr>
      </w:pPr>
    </w:p>
    <w:sectPr w:rsidR="009B553E" w:rsidRPr="001665C1" w:rsidSect="00EB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C8E"/>
    <w:multiLevelType w:val="multilevel"/>
    <w:tmpl w:val="BA1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51AF4"/>
    <w:multiLevelType w:val="multilevel"/>
    <w:tmpl w:val="4FB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948"/>
    <w:multiLevelType w:val="multilevel"/>
    <w:tmpl w:val="6E8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396D69"/>
    <w:multiLevelType w:val="multilevel"/>
    <w:tmpl w:val="4406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C76BC4"/>
    <w:multiLevelType w:val="multilevel"/>
    <w:tmpl w:val="015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4C5B65"/>
    <w:multiLevelType w:val="multilevel"/>
    <w:tmpl w:val="189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077441"/>
    <w:multiLevelType w:val="multilevel"/>
    <w:tmpl w:val="683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BD6A72"/>
    <w:multiLevelType w:val="multilevel"/>
    <w:tmpl w:val="E4AC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E103DB"/>
    <w:multiLevelType w:val="multilevel"/>
    <w:tmpl w:val="0DD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B42A0"/>
    <w:rsid w:val="001665C1"/>
    <w:rsid w:val="006528C7"/>
    <w:rsid w:val="007F23A6"/>
    <w:rsid w:val="009B553E"/>
    <w:rsid w:val="00BB42A0"/>
    <w:rsid w:val="00EB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D1"/>
  </w:style>
  <w:style w:type="paragraph" w:styleId="1">
    <w:name w:val="heading 1"/>
    <w:basedOn w:val="a"/>
    <w:link w:val="10"/>
    <w:uiPriority w:val="9"/>
    <w:qFormat/>
    <w:rsid w:val="00BB4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42A0"/>
    <w:rPr>
      <w:color w:val="0000FF"/>
      <w:u w:val="single"/>
    </w:rPr>
  </w:style>
  <w:style w:type="paragraph" w:styleId="a4">
    <w:name w:val="Normal (Web)"/>
    <w:basedOn w:val="a"/>
    <w:uiPriority w:val="99"/>
    <w:semiHidden/>
    <w:unhideWhenUsed/>
    <w:rsid w:val="00BB42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B4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42A0"/>
    <w:rPr>
      <w:rFonts w:ascii="Tahoma" w:hAnsi="Tahoma" w:cs="Tahoma"/>
      <w:sz w:val="16"/>
      <w:szCs w:val="16"/>
    </w:rPr>
  </w:style>
  <w:style w:type="character" w:customStyle="1" w:styleId="10">
    <w:name w:val="Заголовок 1 Знак"/>
    <w:basedOn w:val="a0"/>
    <w:link w:val="1"/>
    <w:uiPriority w:val="9"/>
    <w:rsid w:val="00BB42A0"/>
    <w:rPr>
      <w:rFonts w:ascii="Times New Roman" w:eastAsia="Times New Roman" w:hAnsi="Times New Roman" w:cs="Times New Roman"/>
      <w:b/>
      <w:bCs/>
      <w:kern w:val="36"/>
      <w:sz w:val="48"/>
      <w:szCs w:val="48"/>
    </w:rPr>
  </w:style>
  <w:style w:type="character" w:customStyle="1" w:styleId="comment-counter">
    <w:name w:val="comment-counter"/>
    <w:basedOn w:val="a0"/>
    <w:rsid w:val="00BB42A0"/>
  </w:style>
  <w:style w:type="character" w:customStyle="1" w:styleId="views-counter">
    <w:name w:val="views-counter"/>
    <w:basedOn w:val="a0"/>
    <w:rsid w:val="00BB42A0"/>
  </w:style>
  <w:style w:type="character" w:styleId="a7">
    <w:name w:val="Emphasis"/>
    <w:basedOn w:val="a0"/>
    <w:uiPriority w:val="20"/>
    <w:qFormat/>
    <w:rsid w:val="00BB42A0"/>
    <w:rPr>
      <w:i/>
      <w:iCs/>
    </w:rPr>
  </w:style>
  <w:style w:type="character" w:styleId="a8">
    <w:name w:val="Strong"/>
    <w:basedOn w:val="a0"/>
    <w:uiPriority w:val="22"/>
    <w:qFormat/>
    <w:rsid w:val="00BB42A0"/>
    <w:rPr>
      <w:b/>
      <w:bCs/>
    </w:rPr>
  </w:style>
</w:styles>
</file>

<file path=word/webSettings.xml><?xml version="1.0" encoding="utf-8"?>
<w:webSettings xmlns:r="http://schemas.openxmlformats.org/officeDocument/2006/relationships" xmlns:w="http://schemas.openxmlformats.org/wordprocessingml/2006/main">
  <w:divs>
    <w:div w:id="59132428">
      <w:bodyDiv w:val="1"/>
      <w:marLeft w:val="0"/>
      <w:marRight w:val="0"/>
      <w:marTop w:val="0"/>
      <w:marBottom w:val="0"/>
      <w:divBdr>
        <w:top w:val="none" w:sz="0" w:space="0" w:color="auto"/>
        <w:left w:val="none" w:sz="0" w:space="0" w:color="auto"/>
        <w:bottom w:val="none" w:sz="0" w:space="0" w:color="auto"/>
        <w:right w:val="none" w:sz="0" w:space="0" w:color="auto"/>
      </w:divBdr>
    </w:div>
    <w:div w:id="595984458">
      <w:bodyDiv w:val="1"/>
      <w:marLeft w:val="0"/>
      <w:marRight w:val="0"/>
      <w:marTop w:val="0"/>
      <w:marBottom w:val="0"/>
      <w:divBdr>
        <w:top w:val="none" w:sz="0" w:space="0" w:color="auto"/>
        <w:left w:val="none" w:sz="0" w:space="0" w:color="auto"/>
        <w:bottom w:val="none" w:sz="0" w:space="0" w:color="auto"/>
        <w:right w:val="none" w:sz="0" w:space="0" w:color="auto"/>
      </w:divBdr>
    </w:div>
    <w:div w:id="740952640">
      <w:bodyDiv w:val="1"/>
      <w:marLeft w:val="0"/>
      <w:marRight w:val="0"/>
      <w:marTop w:val="0"/>
      <w:marBottom w:val="0"/>
      <w:divBdr>
        <w:top w:val="none" w:sz="0" w:space="0" w:color="auto"/>
        <w:left w:val="none" w:sz="0" w:space="0" w:color="auto"/>
        <w:bottom w:val="none" w:sz="0" w:space="0" w:color="auto"/>
        <w:right w:val="none" w:sz="0" w:space="0" w:color="auto"/>
      </w:divBdr>
    </w:div>
    <w:div w:id="861284417">
      <w:bodyDiv w:val="1"/>
      <w:marLeft w:val="0"/>
      <w:marRight w:val="0"/>
      <w:marTop w:val="0"/>
      <w:marBottom w:val="0"/>
      <w:divBdr>
        <w:top w:val="none" w:sz="0" w:space="0" w:color="auto"/>
        <w:left w:val="none" w:sz="0" w:space="0" w:color="auto"/>
        <w:bottom w:val="none" w:sz="0" w:space="0" w:color="auto"/>
        <w:right w:val="none" w:sz="0" w:space="0" w:color="auto"/>
      </w:divBdr>
    </w:div>
    <w:div w:id="863789358">
      <w:bodyDiv w:val="1"/>
      <w:marLeft w:val="0"/>
      <w:marRight w:val="0"/>
      <w:marTop w:val="0"/>
      <w:marBottom w:val="0"/>
      <w:divBdr>
        <w:top w:val="none" w:sz="0" w:space="0" w:color="auto"/>
        <w:left w:val="none" w:sz="0" w:space="0" w:color="auto"/>
        <w:bottom w:val="none" w:sz="0" w:space="0" w:color="auto"/>
        <w:right w:val="none" w:sz="0" w:space="0" w:color="auto"/>
      </w:divBdr>
    </w:div>
    <w:div w:id="1365986327">
      <w:bodyDiv w:val="1"/>
      <w:marLeft w:val="0"/>
      <w:marRight w:val="0"/>
      <w:marTop w:val="0"/>
      <w:marBottom w:val="0"/>
      <w:divBdr>
        <w:top w:val="none" w:sz="0" w:space="0" w:color="auto"/>
        <w:left w:val="none" w:sz="0" w:space="0" w:color="auto"/>
        <w:bottom w:val="none" w:sz="0" w:space="0" w:color="auto"/>
        <w:right w:val="none" w:sz="0" w:space="0" w:color="auto"/>
      </w:divBdr>
    </w:div>
    <w:div w:id="1758942155">
      <w:bodyDiv w:val="1"/>
      <w:marLeft w:val="0"/>
      <w:marRight w:val="0"/>
      <w:marTop w:val="0"/>
      <w:marBottom w:val="0"/>
      <w:divBdr>
        <w:top w:val="none" w:sz="0" w:space="0" w:color="auto"/>
        <w:left w:val="none" w:sz="0" w:space="0" w:color="auto"/>
        <w:bottom w:val="none" w:sz="0" w:space="0" w:color="auto"/>
        <w:right w:val="none" w:sz="0" w:space="0" w:color="auto"/>
      </w:divBdr>
    </w:div>
    <w:div w:id="1797984490">
      <w:bodyDiv w:val="1"/>
      <w:marLeft w:val="0"/>
      <w:marRight w:val="0"/>
      <w:marTop w:val="0"/>
      <w:marBottom w:val="0"/>
      <w:divBdr>
        <w:top w:val="none" w:sz="0" w:space="0" w:color="auto"/>
        <w:left w:val="none" w:sz="0" w:space="0" w:color="auto"/>
        <w:bottom w:val="none" w:sz="0" w:space="0" w:color="auto"/>
        <w:right w:val="none" w:sz="0" w:space="0" w:color="auto"/>
      </w:divBdr>
      <w:divsChild>
        <w:div w:id="316417106">
          <w:marLeft w:val="0"/>
          <w:marRight w:val="0"/>
          <w:marTop w:val="0"/>
          <w:marBottom w:val="0"/>
          <w:divBdr>
            <w:top w:val="none" w:sz="0" w:space="0" w:color="auto"/>
            <w:left w:val="none" w:sz="0" w:space="0" w:color="auto"/>
            <w:bottom w:val="none" w:sz="0" w:space="0" w:color="auto"/>
            <w:right w:val="none" w:sz="0" w:space="0" w:color="auto"/>
          </w:divBdr>
          <w:divsChild>
            <w:div w:id="1637417704">
              <w:marLeft w:val="0"/>
              <w:marRight w:val="0"/>
              <w:marTop w:val="0"/>
              <w:marBottom w:val="0"/>
              <w:divBdr>
                <w:top w:val="none" w:sz="0" w:space="0" w:color="auto"/>
                <w:left w:val="none" w:sz="0" w:space="0" w:color="auto"/>
                <w:bottom w:val="none" w:sz="0" w:space="0" w:color="auto"/>
                <w:right w:val="none" w:sz="0" w:space="0" w:color="auto"/>
              </w:divBdr>
              <w:divsChild>
                <w:div w:id="1976793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7967607">
          <w:marLeft w:val="0"/>
          <w:marRight w:val="0"/>
          <w:marTop w:val="0"/>
          <w:marBottom w:val="0"/>
          <w:divBdr>
            <w:top w:val="single" w:sz="6" w:space="8" w:color="D3D3D3"/>
            <w:left w:val="none" w:sz="0" w:space="0" w:color="auto"/>
            <w:bottom w:val="double" w:sz="6" w:space="0" w:color="0093D8"/>
            <w:right w:val="none" w:sz="0" w:space="0" w:color="auto"/>
          </w:divBdr>
          <w:divsChild>
            <w:div w:id="1016880048">
              <w:marLeft w:val="0"/>
              <w:marRight w:val="0"/>
              <w:marTop w:val="0"/>
              <w:marBottom w:val="0"/>
              <w:divBdr>
                <w:top w:val="none" w:sz="0" w:space="0" w:color="auto"/>
                <w:left w:val="none" w:sz="0" w:space="0" w:color="auto"/>
                <w:bottom w:val="none" w:sz="0" w:space="0" w:color="auto"/>
                <w:right w:val="none" w:sz="0" w:space="0" w:color="auto"/>
              </w:divBdr>
              <w:divsChild>
                <w:div w:id="1441753611">
                  <w:marLeft w:val="0"/>
                  <w:marRight w:val="0"/>
                  <w:marTop w:val="100"/>
                  <w:marBottom w:val="100"/>
                  <w:divBdr>
                    <w:top w:val="none" w:sz="0" w:space="0" w:color="auto"/>
                    <w:left w:val="none" w:sz="0" w:space="0" w:color="auto"/>
                    <w:bottom w:val="none" w:sz="0" w:space="0" w:color="auto"/>
                    <w:right w:val="none" w:sz="0" w:space="0" w:color="auto"/>
                  </w:divBdr>
                  <w:divsChild>
                    <w:div w:id="1331762311">
                      <w:marLeft w:val="15"/>
                      <w:marRight w:val="15"/>
                      <w:marTop w:val="15"/>
                      <w:marBottom w:val="15"/>
                      <w:divBdr>
                        <w:top w:val="single" w:sz="6" w:space="2" w:color="BDBDBD"/>
                        <w:left w:val="single" w:sz="6" w:space="2" w:color="BDBDBD"/>
                        <w:bottom w:val="single" w:sz="6" w:space="8" w:color="BDBDBD"/>
                        <w:right w:val="single" w:sz="6" w:space="2" w:color="BDBDBD"/>
                      </w:divBdr>
                      <w:divsChild>
                        <w:div w:id="1685861816">
                          <w:marLeft w:val="0"/>
                          <w:marRight w:val="0"/>
                          <w:marTop w:val="100"/>
                          <w:marBottom w:val="100"/>
                          <w:divBdr>
                            <w:top w:val="none" w:sz="0" w:space="0" w:color="auto"/>
                            <w:left w:val="none" w:sz="0" w:space="0" w:color="auto"/>
                            <w:bottom w:val="none" w:sz="0" w:space="0" w:color="auto"/>
                            <w:right w:val="none" w:sz="0" w:space="0" w:color="auto"/>
                          </w:divBdr>
                        </w:div>
                        <w:div w:id="2053769753">
                          <w:marLeft w:val="0"/>
                          <w:marRight w:val="0"/>
                          <w:marTop w:val="0"/>
                          <w:marBottom w:val="0"/>
                          <w:divBdr>
                            <w:top w:val="none" w:sz="0" w:space="0" w:color="auto"/>
                            <w:left w:val="none" w:sz="0" w:space="0" w:color="auto"/>
                            <w:bottom w:val="none" w:sz="0" w:space="0" w:color="auto"/>
                            <w:right w:val="none" w:sz="0" w:space="0" w:color="auto"/>
                          </w:divBdr>
                        </w:div>
                        <w:div w:id="1692533402">
                          <w:marLeft w:val="0"/>
                          <w:marRight w:val="0"/>
                          <w:marTop w:val="30"/>
                          <w:marBottom w:val="0"/>
                          <w:divBdr>
                            <w:top w:val="none" w:sz="0" w:space="0" w:color="auto"/>
                            <w:left w:val="none" w:sz="0" w:space="0" w:color="auto"/>
                            <w:bottom w:val="none" w:sz="0" w:space="0" w:color="auto"/>
                            <w:right w:val="none" w:sz="0" w:space="0" w:color="auto"/>
                          </w:divBdr>
                        </w:div>
                      </w:divsChild>
                    </w:div>
                    <w:div w:id="126752142">
                      <w:marLeft w:val="15"/>
                      <w:marRight w:val="15"/>
                      <w:marTop w:val="15"/>
                      <w:marBottom w:val="15"/>
                      <w:divBdr>
                        <w:top w:val="single" w:sz="6" w:space="2" w:color="BDBDBD"/>
                        <w:left w:val="single" w:sz="6" w:space="2" w:color="BDBDBD"/>
                        <w:bottom w:val="single" w:sz="6" w:space="8" w:color="BDBDBD"/>
                        <w:right w:val="single" w:sz="6" w:space="2" w:color="BDBDBD"/>
                      </w:divBdr>
                      <w:divsChild>
                        <w:div w:id="235088777">
                          <w:marLeft w:val="0"/>
                          <w:marRight w:val="0"/>
                          <w:marTop w:val="100"/>
                          <w:marBottom w:val="100"/>
                          <w:divBdr>
                            <w:top w:val="none" w:sz="0" w:space="0" w:color="auto"/>
                            <w:left w:val="none" w:sz="0" w:space="0" w:color="auto"/>
                            <w:bottom w:val="none" w:sz="0" w:space="0" w:color="auto"/>
                            <w:right w:val="none" w:sz="0" w:space="0" w:color="auto"/>
                          </w:divBdr>
                        </w:div>
                        <w:div w:id="1045520323">
                          <w:marLeft w:val="0"/>
                          <w:marRight w:val="0"/>
                          <w:marTop w:val="0"/>
                          <w:marBottom w:val="0"/>
                          <w:divBdr>
                            <w:top w:val="none" w:sz="0" w:space="0" w:color="auto"/>
                            <w:left w:val="none" w:sz="0" w:space="0" w:color="auto"/>
                            <w:bottom w:val="none" w:sz="0" w:space="0" w:color="auto"/>
                            <w:right w:val="none" w:sz="0" w:space="0" w:color="auto"/>
                          </w:divBdr>
                        </w:div>
                        <w:div w:id="1765346402">
                          <w:marLeft w:val="0"/>
                          <w:marRight w:val="0"/>
                          <w:marTop w:val="30"/>
                          <w:marBottom w:val="0"/>
                          <w:divBdr>
                            <w:top w:val="none" w:sz="0" w:space="0" w:color="auto"/>
                            <w:left w:val="none" w:sz="0" w:space="0" w:color="auto"/>
                            <w:bottom w:val="none" w:sz="0" w:space="0" w:color="auto"/>
                            <w:right w:val="none" w:sz="0" w:space="0" w:color="auto"/>
                          </w:divBdr>
                        </w:div>
                      </w:divsChild>
                    </w:div>
                    <w:div w:id="1162742512">
                      <w:marLeft w:val="15"/>
                      <w:marRight w:val="15"/>
                      <w:marTop w:val="15"/>
                      <w:marBottom w:val="15"/>
                      <w:divBdr>
                        <w:top w:val="single" w:sz="6" w:space="2" w:color="BDBDBD"/>
                        <w:left w:val="single" w:sz="6" w:space="2" w:color="BDBDBD"/>
                        <w:bottom w:val="single" w:sz="6" w:space="8" w:color="BDBDBD"/>
                        <w:right w:val="single" w:sz="6" w:space="2" w:color="BDBDBD"/>
                      </w:divBdr>
                      <w:divsChild>
                        <w:div w:id="2105878957">
                          <w:marLeft w:val="0"/>
                          <w:marRight w:val="0"/>
                          <w:marTop w:val="100"/>
                          <w:marBottom w:val="100"/>
                          <w:divBdr>
                            <w:top w:val="none" w:sz="0" w:space="0" w:color="auto"/>
                            <w:left w:val="none" w:sz="0" w:space="0" w:color="auto"/>
                            <w:bottom w:val="none" w:sz="0" w:space="0" w:color="auto"/>
                            <w:right w:val="none" w:sz="0" w:space="0" w:color="auto"/>
                          </w:divBdr>
                        </w:div>
                        <w:div w:id="1928728914">
                          <w:marLeft w:val="0"/>
                          <w:marRight w:val="0"/>
                          <w:marTop w:val="0"/>
                          <w:marBottom w:val="0"/>
                          <w:divBdr>
                            <w:top w:val="none" w:sz="0" w:space="0" w:color="auto"/>
                            <w:left w:val="none" w:sz="0" w:space="0" w:color="auto"/>
                            <w:bottom w:val="none" w:sz="0" w:space="0" w:color="auto"/>
                            <w:right w:val="none" w:sz="0" w:space="0" w:color="auto"/>
                          </w:divBdr>
                        </w:div>
                        <w:div w:id="2130052071">
                          <w:marLeft w:val="0"/>
                          <w:marRight w:val="0"/>
                          <w:marTop w:val="30"/>
                          <w:marBottom w:val="0"/>
                          <w:divBdr>
                            <w:top w:val="none" w:sz="0" w:space="0" w:color="auto"/>
                            <w:left w:val="none" w:sz="0" w:space="0" w:color="auto"/>
                            <w:bottom w:val="none" w:sz="0" w:space="0" w:color="auto"/>
                            <w:right w:val="none" w:sz="0" w:space="0" w:color="auto"/>
                          </w:divBdr>
                        </w:div>
                      </w:divsChild>
                    </w:div>
                    <w:div w:id="1632903943">
                      <w:marLeft w:val="15"/>
                      <w:marRight w:val="15"/>
                      <w:marTop w:val="15"/>
                      <w:marBottom w:val="15"/>
                      <w:divBdr>
                        <w:top w:val="single" w:sz="6" w:space="2" w:color="BDBDBD"/>
                        <w:left w:val="single" w:sz="6" w:space="2" w:color="BDBDBD"/>
                        <w:bottom w:val="single" w:sz="6" w:space="8" w:color="BDBDBD"/>
                        <w:right w:val="single" w:sz="6" w:space="2" w:color="BDBDBD"/>
                      </w:divBdr>
                      <w:divsChild>
                        <w:div w:id="545484157">
                          <w:marLeft w:val="0"/>
                          <w:marRight w:val="0"/>
                          <w:marTop w:val="100"/>
                          <w:marBottom w:val="100"/>
                          <w:divBdr>
                            <w:top w:val="none" w:sz="0" w:space="0" w:color="auto"/>
                            <w:left w:val="none" w:sz="0" w:space="0" w:color="auto"/>
                            <w:bottom w:val="none" w:sz="0" w:space="0" w:color="auto"/>
                            <w:right w:val="none" w:sz="0" w:space="0" w:color="auto"/>
                          </w:divBdr>
                        </w:div>
                        <w:div w:id="1793548383">
                          <w:marLeft w:val="0"/>
                          <w:marRight w:val="0"/>
                          <w:marTop w:val="0"/>
                          <w:marBottom w:val="0"/>
                          <w:divBdr>
                            <w:top w:val="none" w:sz="0" w:space="0" w:color="auto"/>
                            <w:left w:val="none" w:sz="0" w:space="0" w:color="auto"/>
                            <w:bottom w:val="none" w:sz="0" w:space="0" w:color="auto"/>
                            <w:right w:val="none" w:sz="0" w:space="0" w:color="auto"/>
                          </w:divBdr>
                        </w:div>
                        <w:div w:id="1361319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n-covid19.info/" TargetMode="External"/><Relationship Id="rId12" Type="http://schemas.openxmlformats.org/officeDocument/2006/relationships/hyperlink" Target="https://pedpresa.ua/wp-content/uploads/2020/04/SHHodo-provedennya-pidsumkovogo-otsinyuvannya-ta-organizovanogo-zavershennya-2019-2020-navchalnogo-rok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2XErUqT" TargetMode="External"/><Relationship Id="rId11" Type="http://schemas.openxmlformats.org/officeDocument/2006/relationships/hyperlink" Target="https://pedpresa.ua/201959-yak-budut-zarahovuvaty-uchniv-do-5-h-klasiv-zakladiv-zagalnoyi-serednoyi-osvity.html" TargetMode="External"/><Relationship Id="rId5" Type="http://schemas.openxmlformats.org/officeDocument/2006/relationships/webSettings" Target="webSettings.xml"/><Relationship Id="rId10" Type="http://schemas.openxmlformats.org/officeDocument/2006/relationships/hyperlink" Target="https://pedpresa.ua/201937-rekomendatsiyi-mon-shhodo-zavershennya-navchalnogo-roku.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3B88-A98A-4748-97C4-4DE36DDF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5</cp:revision>
  <dcterms:created xsi:type="dcterms:W3CDTF">2020-05-06T14:53:00Z</dcterms:created>
  <dcterms:modified xsi:type="dcterms:W3CDTF">2020-05-06T17:04:00Z</dcterms:modified>
</cp:coreProperties>
</file>